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240" w:lineRule="auto"/>
        <w:ind w:left="-15.999999999999943" w:right="-14.000000000000057" w:firstLine="0"/>
        <w:rPr>
          <w:b w:val="1"/>
          <w:color w:val="1c4587"/>
          <w:sz w:val="20"/>
          <w:szCs w:val="20"/>
        </w:rPr>
      </w:pPr>
      <w:r w:rsidDel="00000000" w:rsidR="00000000" w:rsidRPr="00000000">
        <w:rPr>
          <w:rtl w:val="0"/>
        </w:rPr>
      </w:r>
    </w:p>
    <w:tbl>
      <w:tblPr>
        <w:tblStyle w:val="Table1"/>
        <w:tblW w:w="3570.0" w:type="dxa"/>
        <w:jc w:val="right"/>
        <w:tblLayout w:type="fixed"/>
        <w:tblLook w:val="0600"/>
      </w:tblPr>
      <w:tblGrid>
        <w:gridCol w:w="390"/>
        <w:gridCol w:w="3180"/>
        <w:tblGridChange w:id="0">
          <w:tblGrid>
            <w:gridCol w:w="390"/>
            <w:gridCol w:w="31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674ea7" w:val="clear"/>
            <w:tcMar>
              <w:top w:w="0.0" w:type="dxa"/>
              <w:left w:w="0.0" w:type="dxa"/>
              <w:bottom w:w="0.0" w:type="dxa"/>
              <w:right w:w="0.0" w:type="dxa"/>
            </w:tcMar>
            <w:vAlign w:val="center"/>
          </w:tcPr>
          <w:p w:rsidR="00000000" w:rsidDel="00000000" w:rsidP="00000000" w:rsidRDefault="00000000" w:rsidRPr="00000000" w14:paraId="00000002">
            <w:pPr>
              <w:widowControl w:val="0"/>
              <w:spacing w:line="240" w:lineRule="auto"/>
              <w:jc w:val="center"/>
              <w:rPr>
                <w:b w:val="1"/>
                <w:color w:val="ffffff"/>
                <w:sz w:val="30"/>
                <w:szCs w:val="30"/>
              </w:rPr>
            </w:pPr>
            <w:r w:rsidDel="00000000" w:rsidR="00000000" w:rsidRPr="00000000">
              <w:rPr>
                <w:b w:val="1"/>
                <w:color w:val="ffffff"/>
                <w:sz w:val="30"/>
                <w:szCs w:val="30"/>
                <w:rtl w:val="0"/>
              </w:rPr>
              <w:t xml:space="preserve">A</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center"/>
          </w:tcPr>
          <w:p w:rsidR="00000000" w:rsidDel="00000000" w:rsidP="00000000" w:rsidRDefault="00000000" w:rsidRPr="00000000" w14:paraId="00000003">
            <w:pPr>
              <w:widowControl w:val="0"/>
              <w:spacing w:line="240" w:lineRule="auto"/>
              <w:jc w:val="center"/>
              <w:rPr>
                <w:b w:val="1"/>
                <w:color w:val="674ea7"/>
                <w:sz w:val="16"/>
                <w:szCs w:val="16"/>
              </w:rPr>
            </w:pPr>
            <w:r w:rsidDel="00000000" w:rsidR="00000000" w:rsidRPr="00000000">
              <w:rPr>
                <w:b w:val="1"/>
                <w:color w:val="1c4587"/>
                <w:sz w:val="30"/>
                <w:szCs w:val="30"/>
                <w:rtl w:val="0"/>
              </w:rPr>
              <w:t xml:space="preserve"> </w:t>
            </w:r>
            <w:r w:rsidDel="00000000" w:rsidR="00000000" w:rsidRPr="00000000">
              <w:rPr>
                <w:b w:val="1"/>
                <w:color w:val="674ea7"/>
                <w:sz w:val="30"/>
                <w:szCs w:val="30"/>
                <w:rtl w:val="0"/>
              </w:rPr>
              <w:t xml:space="preserve">K T E R A C I J A </w:t>
            </w:r>
            <w:r w:rsidDel="00000000" w:rsidR="00000000" w:rsidRPr="00000000">
              <w:rPr>
                <w:b w:val="1"/>
                <w:color w:val="674ea7"/>
                <w:sz w:val="18"/>
                <w:szCs w:val="18"/>
                <w:rtl w:val="0"/>
              </w:rPr>
              <w:t xml:space="preserve">d. o. o.</w:t>
            </w:r>
            <w:r w:rsidDel="00000000" w:rsidR="00000000" w:rsidRPr="00000000">
              <w:rPr>
                <w:rtl w:val="0"/>
              </w:rPr>
            </w:r>
          </w:p>
        </w:tc>
      </w:tr>
    </w:tbl>
    <w:p w:rsidR="00000000" w:rsidDel="00000000" w:rsidP="00000000" w:rsidRDefault="00000000" w:rsidRPr="00000000" w14:paraId="00000004">
      <w:pPr>
        <w:pageBreakBefore w:val="0"/>
        <w:spacing w:after="200" w:line="240" w:lineRule="auto"/>
        <w:ind w:left="-15.999999999999943" w:right="-14.000000000000057" w:firstLine="0"/>
        <w:rPr>
          <w:b w:val="1"/>
          <w:sz w:val="36"/>
          <w:szCs w:val="36"/>
        </w:rPr>
      </w:pPr>
      <w:r w:rsidDel="00000000" w:rsidR="00000000" w:rsidRPr="00000000">
        <w:rPr>
          <w:rtl w:val="0"/>
        </w:rPr>
      </w:r>
    </w:p>
    <w:p w:rsidR="00000000" w:rsidDel="00000000" w:rsidP="00000000" w:rsidRDefault="00000000" w:rsidRPr="00000000" w14:paraId="00000005">
      <w:pPr>
        <w:pageBreakBefore w:val="0"/>
        <w:spacing w:after="200" w:line="240" w:lineRule="auto"/>
        <w:ind w:left="-90" w:right="-90" w:firstLine="0"/>
        <w:jc w:val="center"/>
        <w:rPr>
          <w:b w:val="1"/>
          <w:sz w:val="36"/>
          <w:szCs w:val="36"/>
        </w:rPr>
      </w:pPr>
      <w:r w:rsidDel="00000000" w:rsidR="00000000" w:rsidRPr="00000000">
        <w:rPr>
          <w:rtl w:val="0"/>
        </w:rPr>
      </w:r>
    </w:p>
    <w:p w:rsidR="00000000" w:rsidDel="00000000" w:rsidP="00000000" w:rsidRDefault="00000000" w:rsidRPr="00000000" w14:paraId="00000006">
      <w:pPr>
        <w:pageBreakBefore w:val="0"/>
        <w:spacing w:after="200" w:line="240" w:lineRule="auto"/>
        <w:ind w:left="-90" w:right="-90" w:firstLine="0"/>
        <w:rPr>
          <w:b w:val="1"/>
          <w:sz w:val="36"/>
          <w:szCs w:val="36"/>
        </w:rPr>
      </w:pPr>
      <w:r w:rsidDel="00000000" w:rsidR="00000000" w:rsidRPr="00000000">
        <w:rPr>
          <w:rtl w:val="0"/>
        </w:rPr>
      </w:r>
    </w:p>
    <w:p w:rsidR="00000000" w:rsidDel="00000000" w:rsidP="00000000" w:rsidRDefault="00000000" w:rsidRPr="00000000" w14:paraId="00000007">
      <w:pPr>
        <w:pageBreakBefore w:val="0"/>
        <w:spacing w:after="200" w:line="240" w:lineRule="auto"/>
        <w:ind w:left="-90" w:right="-90" w:firstLine="0"/>
        <w:rPr>
          <w:b w:val="1"/>
          <w:sz w:val="36"/>
          <w:szCs w:val="36"/>
        </w:rPr>
      </w:pPr>
      <w:r w:rsidDel="00000000" w:rsidR="00000000" w:rsidRPr="00000000">
        <w:rPr>
          <w:rtl w:val="0"/>
        </w:rPr>
      </w:r>
    </w:p>
    <w:p w:rsidR="00000000" w:rsidDel="00000000" w:rsidP="00000000" w:rsidRDefault="00000000" w:rsidRPr="00000000" w14:paraId="00000008">
      <w:pPr>
        <w:pageBreakBefore w:val="0"/>
        <w:spacing w:after="200" w:line="240" w:lineRule="auto"/>
        <w:ind w:left="-90" w:right="-90" w:firstLine="0"/>
        <w:jc w:val="center"/>
        <w:rPr>
          <w:b w:val="1"/>
          <w:sz w:val="36"/>
          <w:szCs w:val="36"/>
        </w:rPr>
      </w:pPr>
      <w:r w:rsidDel="00000000" w:rsidR="00000000" w:rsidRPr="00000000">
        <w:rPr>
          <w:rtl w:val="0"/>
        </w:rPr>
      </w:r>
    </w:p>
    <w:p w:rsidR="00000000" w:rsidDel="00000000" w:rsidP="00000000" w:rsidRDefault="00000000" w:rsidRPr="00000000" w14:paraId="00000009">
      <w:pPr>
        <w:pageBreakBefore w:val="0"/>
        <w:spacing w:after="200" w:line="240" w:lineRule="auto"/>
        <w:ind w:left="-90" w:right="-90" w:firstLine="0"/>
        <w:jc w:val="center"/>
        <w:rPr>
          <w:b w:val="1"/>
          <w:sz w:val="36"/>
          <w:szCs w:val="36"/>
        </w:rPr>
      </w:pPr>
      <w:r w:rsidDel="00000000" w:rsidR="00000000" w:rsidRPr="00000000">
        <w:rPr>
          <w:rtl w:val="0"/>
        </w:rPr>
      </w:r>
    </w:p>
    <w:p w:rsidR="00000000" w:rsidDel="00000000" w:rsidP="00000000" w:rsidRDefault="00000000" w:rsidRPr="00000000" w14:paraId="0000000A">
      <w:pPr>
        <w:spacing w:line="240" w:lineRule="auto"/>
        <w:ind w:left="-90" w:right="-90" w:firstLine="0"/>
        <w:rPr>
          <w:b w:val="1"/>
          <w:sz w:val="36"/>
          <w:szCs w:val="36"/>
        </w:rPr>
      </w:pPr>
      <w:r w:rsidDel="00000000" w:rsidR="00000000" w:rsidRPr="00000000">
        <w:rPr>
          <w:b w:val="1"/>
          <w:sz w:val="36"/>
          <w:szCs w:val="36"/>
          <w:rtl w:val="0"/>
        </w:rPr>
        <w:t xml:space="preserve">UPU POSLOVNE ZONE</w:t>
      </w:r>
      <w:r w:rsidDel="00000000" w:rsidR="00000000" w:rsidRPr="00000000">
        <w:rPr>
          <w:rFonts w:ascii="Calibri" w:cs="Calibri" w:eastAsia="Calibri" w:hAnsi="Calibri"/>
          <w:sz w:val="60"/>
          <w:szCs w:val="60"/>
          <w:rtl w:val="0"/>
        </w:rPr>
        <w:br w:type="textWrapping"/>
      </w:r>
      <w:r w:rsidDel="00000000" w:rsidR="00000000" w:rsidRPr="00000000">
        <w:rPr>
          <w:rFonts w:ascii="Calibri" w:cs="Calibri" w:eastAsia="Calibri" w:hAnsi="Calibri"/>
          <w:b w:val="1"/>
          <w:color w:val="674ea7"/>
          <w:sz w:val="96"/>
          <w:szCs w:val="96"/>
          <w:rtl w:val="0"/>
        </w:rPr>
        <w:t xml:space="preserve">METERIZI</w:t>
      </w:r>
      <w:r w:rsidDel="00000000" w:rsidR="00000000" w:rsidRPr="00000000">
        <w:rPr>
          <w:rtl w:val="0"/>
        </w:rPr>
      </w:r>
    </w:p>
    <w:p w:rsidR="00000000" w:rsidDel="00000000" w:rsidP="00000000" w:rsidRDefault="00000000" w:rsidRPr="00000000" w14:paraId="0000000B">
      <w:pPr>
        <w:spacing w:line="240" w:lineRule="auto"/>
        <w:ind w:left="-90" w:right="-90" w:firstLine="0"/>
        <w:rPr>
          <w:b w:val="1"/>
          <w:sz w:val="36"/>
          <w:szCs w:val="36"/>
        </w:rPr>
      </w:pPr>
      <w:r w:rsidDel="00000000" w:rsidR="00000000" w:rsidRPr="00000000">
        <w:rPr>
          <w:rtl w:val="0"/>
        </w:rPr>
      </w:r>
    </w:p>
    <w:p w:rsidR="00000000" w:rsidDel="00000000" w:rsidP="00000000" w:rsidRDefault="00000000" w:rsidRPr="00000000" w14:paraId="0000000C">
      <w:pPr>
        <w:pageBreakBefore w:val="0"/>
        <w:spacing w:line="240" w:lineRule="auto"/>
        <w:ind w:left="-90" w:right="-90" w:firstLine="0"/>
        <w:rPr>
          <w:b w:val="1"/>
          <w:i w:val="1"/>
          <w:sz w:val="28"/>
          <w:szCs w:val="28"/>
        </w:rPr>
      </w:pPr>
      <w:r w:rsidDel="00000000" w:rsidR="00000000" w:rsidRPr="00000000">
        <w:rPr>
          <w:rtl w:val="0"/>
        </w:rPr>
      </w:r>
    </w:p>
    <w:p w:rsidR="00000000" w:rsidDel="00000000" w:rsidP="00000000" w:rsidRDefault="00000000" w:rsidRPr="00000000" w14:paraId="0000000D">
      <w:pPr>
        <w:spacing w:after="160" w:line="240" w:lineRule="auto"/>
        <w:ind w:left="-90" w:right="-90" w:firstLine="0"/>
        <w:jc w:val="both"/>
        <w:rPr>
          <w:b w:val="1"/>
          <w:color w:val="0000ff"/>
          <w:sz w:val="28"/>
          <w:szCs w:val="28"/>
        </w:rPr>
      </w:pPr>
      <w:r w:rsidDel="00000000" w:rsidR="00000000" w:rsidRPr="00000000">
        <w:rPr>
          <w:b w:val="1"/>
          <w:i w:val="1"/>
          <w:sz w:val="28"/>
          <w:szCs w:val="28"/>
          <w:rtl w:val="0"/>
        </w:rPr>
        <w:t xml:space="preserve">Odredbe za provedbu </w:t>
      </w:r>
      <w:r w:rsidDel="00000000" w:rsidR="00000000" w:rsidRPr="00000000">
        <w:rPr>
          <w:rtl w:val="0"/>
        </w:rPr>
      </w:r>
    </w:p>
    <w:p w:rsidR="00000000" w:rsidDel="00000000" w:rsidP="00000000" w:rsidRDefault="00000000" w:rsidRPr="00000000" w14:paraId="0000000E">
      <w:pPr>
        <w:spacing w:after="200" w:line="240" w:lineRule="auto"/>
        <w:ind w:left="-90" w:right="-90" w:firstLine="0"/>
        <w:rPr>
          <w:i w:val="1"/>
          <w:sz w:val="20"/>
          <w:szCs w:val="20"/>
        </w:rPr>
      </w:pPr>
      <w:r w:rsidDel="00000000" w:rsidR="00000000" w:rsidRPr="00000000">
        <w:rPr>
          <w:rtl w:val="0"/>
        </w:rPr>
      </w:r>
    </w:p>
    <w:p w:rsidR="00000000" w:rsidDel="00000000" w:rsidP="00000000" w:rsidRDefault="00000000" w:rsidRPr="00000000" w14:paraId="0000000F">
      <w:pPr>
        <w:pageBreakBefore w:val="0"/>
        <w:spacing w:after="200" w:line="240" w:lineRule="auto"/>
        <w:ind w:left="-90" w:right="-90" w:firstLine="0"/>
        <w:rPr>
          <w:i w:val="1"/>
          <w:sz w:val="20"/>
          <w:szCs w:val="20"/>
        </w:rPr>
      </w:pPr>
      <w:r w:rsidDel="00000000" w:rsidR="00000000" w:rsidRPr="00000000">
        <w:rPr>
          <w:rtl w:val="0"/>
        </w:rPr>
      </w:r>
    </w:p>
    <w:p w:rsidR="00000000" w:rsidDel="00000000" w:rsidP="00000000" w:rsidRDefault="00000000" w:rsidRPr="00000000" w14:paraId="00000010">
      <w:pPr>
        <w:pageBreakBefore w:val="0"/>
        <w:spacing w:after="200" w:line="240" w:lineRule="auto"/>
        <w:ind w:left="-90" w:right="-90" w:firstLine="0"/>
        <w:rPr>
          <w:b w:val="1"/>
          <w:i w:val="1"/>
          <w:color w:val="674ea7"/>
          <w:sz w:val="20"/>
          <w:szCs w:val="20"/>
        </w:rPr>
      </w:pPr>
      <w:r w:rsidDel="00000000" w:rsidR="00000000" w:rsidRPr="00000000">
        <w:rPr>
          <w:rtl w:val="0"/>
        </w:rPr>
      </w:r>
    </w:p>
    <w:p w:rsidR="00000000" w:rsidDel="00000000" w:rsidP="00000000" w:rsidRDefault="00000000" w:rsidRPr="00000000" w14:paraId="00000011">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2">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3">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4">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5">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6">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7">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8">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9">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A">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B">
      <w:pPr>
        <w:pageBreakBefore w:val="0"/>
        <w:spacing w:after="200" w:line="240" w:lineRule="auto"/>
        <w:ind w:left="-90" w:right="-90" w:firstLine="0"/>
        <w:jc w:val="both"/>
        <w:rPr>
          <w:b w:val="1"/>
          <w:i w:val="1"/>
          <w:color w:val="674ea7"/>
          <w:sz w:val="20"/>
          <w:szCs w:val="20"/>
        </w:rPr>
      </w:pPr>
      <w:r w:rsidDel="00000000" w:rsidR="00000000" w:rsidRPr="00000000">
        <w:rPr>
          <w:rtl w:val="0"/>
        </w:rPr>
      </w:r>
    </w:p>
    <w:p w:rsidR="00000000" w:rsidDel="00000000" w:rsidP="00000000" w:rsidRDefault="00000000" w:rsidRPr="00000000" w14:paraId="0000001C">
      <w:pPr>
        <w:pageBreakBefore w:val="0"/>
        <w:spacing w:line="240" w:lineRule="auto"/>
        <w:ind w:right="11.999999999999318"/>
        <w:rPr>
          <w:b w:val="1"/>
          <w:i w:val="1"/>
          <w:color w:val="4a86e8"/>
          <w:sz w:val="20"/>
          <w:szCs w:val="20"/>
        </w:rPr>
      </w:pPr>
      <w:r w:rsidDel="00000000" w:rsidR="00000000" w:rsidRPr="00000000">
        <w:rPr>
          <w:rtl w:val="0"/>
        </w:rPr>
      </w:r>
    </w:p>
    <w:p w:rsidR="00000000" w:rsidDel="00000000" w:rsidP="00000000" w:rsidRDefault="00000000" w:rsidRPr="00000000" w14:paraId="0000001D">
      <w:pPr>
        <w:pageBreakBefore w:val="0"/>
        <w:spacing w:line="240" w:lineRule="auto"/>
        <w:ind w:right="11.999999999999318"/>
        <w:rPr>
          <w:b w:val="1"/>
          <w:i w:val="1"/>
          <w:color w:val="4a86e8"/>
          <w:sz w:val="20"/>
          <w:szCs w:val="20"/>
        </w:rPr>
      </w:pPr>
      <w:r w:rsidDel="00000000" w:rsidR="00000000" w:rsidRPr="00000000">
        <w:rPr>
          <w:rtl w:val="0"/>
        </w:rPr>
      </w:r>
    </w:p>
    <w:p w:rsidR="00000000" w:rsidDel="00000000" w:rsidP="00000000" w:rsidRDefault="00000000" w:rsidRPr="00000000" w14:paraId="0000001E">
      <w:pPr>
        <w:pageBreakBefore w:val="0"/>
        <w:spacing w:line="240" w:lineRule="auto"/>
        <w:ind w:right="11.999999999999318"/>
        <w:rPr>
          <w:b w:val="1"/>
          <w:i w:val="1"/>
          <w:color w:val="4a86e8"/>
          <w:sz w:val="20"/>
          <w:szCs w:val="20"/>
        </w:rPr>
      </w:pPr>
      <w:r w:rsidDel="00000000" w:rsidR="00000000" w:rsidRPr="00000000">
        <w:rPr>
          <w:rtl w:val="0"/>
        </w:rPr>
      </w:r>
    </w:p>
    <w:tbl>
      <w:tblPr>
        <w:tblStyle w:val="Table2"/>
        <w:tblW w:w="94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725"/>
        <w:gridCol w:w="4725"/>
        <w:tblGridChange w:id="0">
          <w:tblGrid>
            <w:gridCol w:w="4725"/>
            <w:gridCol w:w="4725"/>
          </w:tblGrid>
        </w:tblGridChange>
      </w:tblGrid>
      <w:tr>
        <w:trPr>
          <w:cantSplit w:val="0"/>
          <w:trHeight w:val="42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1F">
            <w:pPr>
              <w:widowControl w:val="0"/>
              <w:tabs>
                <w:tab w:val="left" w:leader="none" w:pos="2250"/>
              </w:tabs>
              <w:spacing w:line="240" w:lineRule="auto"/>
              <w:rPr>
                <w:b w:val="1"/>
                <w:sz w:val="18"/>
                <w:szCs w:val="18"/>
              </w:rPr>
            </w:pPr>
            <w:r w:rsidDel="00000000" w:rsidR="00000000" w:rsidRPr="00000000">
              <w:rPr>
                <w:sz w:val="16"/>
                <w:szCs w:val="16"/>
                <w:rtl w:val="0"/>
              </w:rPr>
              <w:t xml:space="preserve">Županija:</w:t>
            </w:r>
            <w:r w:rsidDel="00000000" w:rsidR="00000000" w:rsidRPr="00000000">
              <w:rPr>
                <w:sz w:val="20"/>
                <w:szCs w:val="20"/>
                <w:rtl w:val="0"/>
              </w:rPr>
              <w:t xml:space="preserve"> </w:t>
            </w:r>
            <w:r w:rsidDel="00000000" w:rsidR="00000000" w:rsidRPr="00000000">
              <w:rPr>
                <w:b w:val="1"/>
                <w:sz w:val="18"/>
                <w:szCs w:val="18"/>
                <w:rtl w:val="0"/>
              </w:rPr>
              <w:t xml:space="preserve">Dubrovačko-neretvanska</w:t>
            </w:r>
            <w:r w:rsidDel="00000000" w:rsidR="00000000" w:rsidRPr="00000000">
              <w:rPr>
                <w:sz w:val="20"/>
                <w:szCs w:val="20"/>
                <w:rtl w:val="0"/>
              </w:rPr>
              <w:br w:type="textWrapping"/>
            </w:r>
            <w:r w:rsidDel="00000000" w:rsidR="00000000" w:rsidRPr="00000000">
              <w:rPr>
                <w:sz w:val="16"/>
                <w:szCs w:val="16"/>
                <w:rtl w:val="0"/>
              </w:rPr>
              <w:t xml:space="preserve">Grad:</w:t>
            </w:r>
            <w:r w:rsidDel="00000000" w:rsidR="00000000" w:rsidRPr="00000000">
              <w:rPr>
                <w:b w:val="1"/>
                <w:sz w:val="18"/>
                <w:szCs w:val="18"/>
                <w:rtl w:val="0"/>
              </w:rPr>
              <w:t xml:space="preserve"> Metković</w:t>
            </w:r>
          </w:p>
        </w:tc>
      </w:tr>
      <w:tr>
        <w:trPr>
          <w:cantSplit w:val="0"/>
          <w:trHeight w:val="42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1">
            <w:pPr>
              <w:widowControl w:val="0"/>
              <w:tabs>
                <w:tab w:val="left" w:leader="none" w:pos="2250"/>
              </w:tabs>
              <w:spacing w:line="240" w:lineRule="auto"/>
              <w:rPr>
                <w:sz w:val="16"/>
                <w:szCs w:val="16"/>
              </w:rPr>
            </w:pPr>
            <w:r w:rsidDel="00000000" w:rsidR="00000000" w:rsidRPr="00000000">
              <w:rPr>
                <w:sz w:val="16"/>
                <w:szCs w:val="16"/>
                <w:rtl w:val="0"/>
              </w:rPr>
              <w:t xml:space="preserve">Naziv plana:</w:t>
            </w:r>
          </w:p>
          <w:p w:rsidR="00000000" w:rsidDel="00000000" w:rsidP="00000000" w:rsidRDefault="00000000" w:rsidRPr="00000000" w14:paraId="00000022">
            <w:pPr>
              <w:widowControl w:val="0"/>
              <w:tabs>
                <w:tab w:val="left" w:leader="none" w:pos="2250"/>
              </w:tabs>
              <w:spacing w:line="240" w:lineRule="auto"/>
              <w:jc w:val="center"/>
              <w:rPr>
                <w:b w:val="1"/>
                <w:sz w:val="24"/>
                <w:szCs w:val="24"/>
              </w:rPr>
            </w:pPr>
            <w:r w:rsidDel="00000000" w:rsidR="00000000" w:rsidRPr="00000000">
              <w:rPr>
                <w:b w:val="1"/>
                <w:sz w:val="24"/>
                <w:szCs w:val="24"/>
                <w:rtl w:val="0"/>
              </w:rPr>
              <w:t xml:space="preserve">UPU POSLOVNE ZONE METERIZI</w:t>
            </w:r>
          </w:p>
          <w:p w:rsidR="00000000" w:rsidDel="00000000" w:rsidP="00000000" w:rsidRDefault="00000000" w:rsidRPr="00000000" w14:paraId="00000023">
            <w:pPr>
              <w:widowControl w:val="0"/>
              <w:tabs>
                <w:tab w:val="left" w:leader="none" w:pos="2250"/>
              </w:tabs>
              <w:spacing w:line="240" w:lineRule="auto"/>
              <w:jc w:val="center"/>
              <w:rPr>
                <w:b w:val="1"/>
                <w:i w:val="1"/>
                <w:color w:val="0000ff"/>
                <w:sz w:val="24"/>
                <w:szCs w:val="24"/>
              </w:rPr>
            </w:pPr>
            <w:r w:rsidDel="00000000" w:rsidR="00000000" w:rsidRPr="00000000">
              <w:rPr>
                <w:rtl w:val="0"/>
              </w:rPr>
            </w:r>
          </w:p>
        </w:tc>
      </w:tr>
      <w:tr>
        <w:trPr>
          <w:cantSplit w:val="0"/>
          <w:trHeight w:val="420" w:hRule="atLeast"/>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5">
            <w:pPr>
              <w:widowControl w:val="0"/>
              <w:spacing w:line="240" w:lineRule="auto"/>
              <w:rPr>
                <w:sz w:val="16"/>
                <w:szCs w:val="16"/>
              </w:rPr>
            </w:pPr>
            <w:r w:rsidDel="00000000" w:rsidR="00000000" w:rsidRPr="00000000">
              <w:rPr>
                <w:sz w:val="16"/>
                <w:szCs w:val="16"/>
                <w:rtl w:val="0"/>
              </w:rPr>
              <w:t xml:space="preserve">Odluka o izradi:</w:t>
            </w:r>
          </w:p>
          <w:p w:rsidR="00000000" w:rsidDel="00000000" w:rsidP="00000000" w:rsidRDefault="00000000" w:rsidRPr="00000000" w14:paraId="00000026">
            <w:pPr>
              <w:widowControl w:val="0"/>
              <w:spacing w:line="240" w:lineRule="auto"/>
              <w:rPr>
                <w:sz w:val="16"/>
                <w:szCs w:val="16"/>
              </w:rPr>
            </w:pPr>
            <w:r w:rsidDel="00000000" w:rsidR="00000000" w:rsidRPr="00000000">
              <w:rPr>
                <w:sz w:val="18"/>
                <w:szCs w:val="18"/>
                <w:rtl w:val="0"/>
              </w:rPr>
              <w:t xml:space="preserve">Neretvanski glasnik 2/21</w:t>
            </w:r>
            <w:r w:rsidDel="00000000" w:rsidR="00000000" w:rsidRPr="00000000">
              <w:rPr>
                <w:rtl w:val="0"/>
              </w:rPr>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7">
            <w:pPr>
              <w:widowControl w:val="0"/>
              <w:spacing w:line="240" w:lineRule="auto"/>
              <w:rPr>
                <w:sz w:val="16"/>
                <w:szCs w:val="16"/>
              </w:rPr>
            </w:pPr>
            <w:r w:rsidDel="00000000" w:rsidR="00000000" w:rsidRPr="00000000">
              <w:rPr>
                <w:sz w:val="16"/>
                <w:szCs w:val="16"/>
                <w:rtl w:val="0"/>
              </w:rPr>
              <w:t xml:space="preserve">Odluka o donošenju:</w:t>
            </w:r>
          </w:p>
          <w:p w:rsidR="00000000" w:rsidDel="00000000" w:rsidP="00000000" w:rsidRDefault="00000000" w:rsidRPr="00000000" w14:paraId="00000028">
            <w:pPr>
              <w:widowControl w:val="0"/>
              <w:spacing w:line="240" w:lineRule="auto"/>
              <w:rPr>
                <w:sz w:val="18"/>
                <w:szCs w:val="18"/>
              </w:rPr>
            </w:pPr>
            <w:r w:rsidDel="00000000" w:rsidR="00000000" w:rsidRPr="00000000">
              <w:rPr>
                <w:sz w:val="18"/>
                <w:szCs w:val="18"/>
                <w:rtl w:val="0"/>
              </w:rPr>
              <w:t xml:space="preserve">Neretvanski glasnik 8/23</w:t>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9">
            <w:pPr>
              <w:widowControl w:val="0"/>
              <w:spacing w:line="240" w:lineRule="auto"/>
              <w:rPr>
                <w:sz w:val="18"/>
                <w:szCs w:val="18"/>
              </w:rPr>
            </w:pPr>
            <w:r w:rsidDel="00000000" w:rsidR="00000000" w:rsidRPr="00000000">
              <w:rPr>
                <w:sz w:val="16"/>
                <w:szCs w:val="16"/>
                <w:rtl w:val="0"/>
              </w:rPr>
              <w:t xml:space="preserve">Javna rasprava objavljena:</w:t>
              <w:br w:type="textWrapping"/>
            </w:r>
            <w:r w:rsidDel="00000000" w:rsidR="00000000" w:rsidRPr="00000000">
              <w:rPr>
                <w:sz w:val="18"/>
                <w:szCs w:val="18"/>
                <w:rtl w:val="0"/>
              </w:rPr>
              <w:t xml:space="preserve">u “Slobodnoj Dalmaciji”, 10. veljače 2023.</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A">
            <w:pPr>
              <w:widowControl w:val="0"/>
              <w:spacing w:line="240" w:lineRule="auto"/>
              <w:rPr>
                <w:sz w:val="18"/>
                <w:szCs w:val="18"/>
              </w:rPr>
            </w:pPr>
            <w:r w:rsidDel="00000000" w:rsidR="00000000" w:rsidRPr="00000000">
              <w:rPr>
                <w:sz w:val="16"/>
                <w:szCs w:val="16"/>
                <w:rtl w:val="0"/>
              </w:rPr>
              <w:t xml:space="preserve">Javni uvid održan:</w:t>
              <w:br w:type="textWrapping"/>
            </w:r>
            <w:r w:rsidDel="00000000" w:rsidR="00000000" w:rsidRPr="00000000">
              <w:rPr>
                <w:sz w:val="18"/>
                <w:szCs w:val="18"/>
                <w:rtl w:val="0"/>
              </w:rPr>
              <w:t xml:space="preserve">od 13. veljače 2023. do 14. ožujka 2023.</w:t>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B">
            <w:pPr>
              <w:widowControl w:val="0"/>
              <w:spacing w:line="240" w:lineRule="auto"/>
              <w:rPr>
                <w:sz w:val="16"/>
                <w:szCs w:val="16"/>
              </w:rPr>
            </w:pPr>
            <w:r w:rsidDel="00000000" w:rsidR="00000000" w:rsidRPr="00000000">
              <w:rPr>
                <w:sz w:val="16"/>
                <w:szCs w:val="16"/>
                <w:rtl w:val="0"/>
              </w:rPr>
              <w:t xml:space="preserve">Pečat tijela odgovornog za provođenje javne rasprave:</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2C">
            <w:pPr>
              <w:widowControl w:val="0"/>
              <w:spacing w:line="240" w:lineRule="auto"/>
              <w:rPr>
                <w:sz w:val="16"/>
                <w:szCs w:val="16"/>
              </w:rPr>
            </w:pPr>
            <w:r w:rsidDel="00000000" w:rsidR="00000000" w:rsidRPr="00000000">
              <w:rPr>
                <w:sz w:val="16"/>
                <w:szCs w:val="16"/>
                <w:rtl w:val="0"/>
              </w:rPr>
              <w:t xml:space="preserve">Odgovorna osoba za provođenje javne rasprave:</w:t>
            </w:r>
          </w:p>
          <w:p w:rsidR="00000000" w:rsidDel="00000000" w:rsidP="00000000" w:rsidRDefault="00000000" w:rsidRPr="00000000" w14:paraId="0000002D">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E">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2F">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30">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31">
            <w:pPr>
              <w:widowControl w:val="0"/>
              <w:spacing w:line="240" w:lineRule="auto"/>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32">
            <w:pPr>
              <w:widowControl w:val="0"/>
              <w:spacing w:line="240" w:lineRule="auto"/>
              <w:jc w:val="center"/>
              <w:rPr>
                <w:sz w:val="18"/>
                <w:szCs w:val="18"/>
                <w:highlight w:val="yellow"/>
              </w:rPr>
            </w:pPr>
            <w:r w:rsidDel="00000000" w:rsidR="00000000" w:rsidRPr="00000000">
              <w:rPr>
                <w:sz w:val="18"/>
                <w:szCs w:val="18"/>
                <w:rtl w:val="0"/>
              </w:rPr>
              <w:t xml:space="preserve">Dalibor Milan, dipl.iur.</w:t>
            </w:r>
            <w:r w:rsidDel="00000000" w:rsidR="00000000" w:rsidRPr="00000000">
              <w:rPr>
                <w:rtl w:val="0"/>
              </w:rPr>
            </w:r>
          </w:p>
          <w:p w:rsidR="00000000" w:rsidDel="00000000" w:rsidP="00000000" w:rsidRDefault="00000000" w:rsidRPr="00000000" w14:paraId="00000033">
            <w:pPr>
              <w:widowControl w:val="0"/>
              <w:spacing w:line="240" w:lineRule="auto"/>
              <w:rPr>
                <w:sz w:val="12"/>
                <w:szCs w:val="12"/>
              </w:rPr>
            </w:pPr>
            <w:r w:rsidDel="00000000" w:rsidR="00000000" w:rsidRPr="00000000">
              <w:rPr>
                <w:rtl w:val="0"/>
              </w:rPr>
            </w:r>
          </w:p>
        </w:tc>
      </w:tr>
      <w:tr>
        <w:trPr>
          <w:cantSplit w:val="0"/>
          <w:trHeight w:val="420" w:hRule="atLeast"/>
          <w:tblHeader w:val="0"/>
        </w:trPr>
        <w:tc>
          <w:tcPr>
            <w:tcBorders>
              <w:right w:color="ffffff" w:space="0" w:sz="8" w:val="single"/>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4">
            <w:pPr>
              <w:widowControl w:val="0"/>
              <w:spacing w:line="240" w:lineRule="auto"/>
              <w:rPr>
                <w:sz w:val="16"/>
                <w:szCs w:val="16"/>
              </w:rPr>
            </w:pPr>
            <w:r w:rsidDel="00000000" w:rsidR="00000000" w:rsidRPr="00000000">
              <w:rPr>
                <w:sz w:val="16"/>
                <w:szCs w:val="16"/>
                <w:rtl w:val="0"/>
              </w:rPr>
              <w:t xml:space="preserve">Pravna osoba koja je izradila plan:</w:t>
            </w:r>
          </w:p>
        </w:tc>
        <w:tc>
          <w:tcPr>
            <w:tcBorders>
              <w:left w:color="ffffff" w:space="0" w:sz="8" w:val="single"/>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5">
            <w:pPr>
              <w:widowControl w:val="0"/>
              <w:spacing w:line="240" w:lineRule="auto"/>
              <w:rPr>
                <w:b w:val="1"/>
                <w:sz w:val="20"/>
                <w:szCs w:val="20"/>
              </w:rPr>
            </w:pPr>
            <w:r w:rsidDel="00000000" w:rsidR="00000000" w:rsidRPr="00000000">
              <w:rPr>
                <w:rtl w:val="0"/>
              </w:rPr>
            </w:r>
          </w:p>
          <w:tbl>
            <w:tblPr>
              <w:tblStyle w:val="Table3"/>
              <w:tblW w:w="355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5"/>
              <w:gridCol w:w="3120"/>
              <w:tblGridChange w:id="0">
                <w:tblGrid>
                  <w:gridCol w:w="435"/>
                  <w:gridCol w:w="3120"/>
                </w:tblGrid>
              </w:tblGridChange>
            </w:tblGrid>
            <w:tr>
              <w:trPr>
                <w:cantSplit w:val="0"/>
                <w:tblHeader w:val="0"/>
              </w:trPr>
              <w:tc>
                <w:tcPr>
                  <w:tcBorders>
                    <w:right w:color="000000" w:space="0" w:sz="0" w:val="nil"/>
                  </w:tcBorders>
                  <w:shd w:fill="000000" w:val="clear"/>
                  <w:tcMar>
                    <w:top w:w="14.399999999999999" w:type="dxa"/>
                    <w:left w:w="14.399999999999999" w:type="dxa"/>
                    <w:bottom w:w="14.399999999999999" w:type="dxa"/>
                    <w:right w:w="14.399999999999999" w:type="dxa"/>
                  </w:tcMar>
                  <w:vAlign w:val="top"/>
                </w:tcPr>
                <w:p w:rsidR="00000000" w:rsidDel="00000000" w:rsidP="00000000" w:rsidRDefault="00000000" w:rsidRPr="00000000" w14:paraId="00000036">
                  <w:pPr>
                    <w:widowControl w:val="0"/>
                    <w:spacing w:line="240" w:lineRule="auto"/>
                    <w:rPr>
                      <w:b w:val="1"/>
                      <w:color w:val="ffffff"/>
                      <w:sz w:val="30"/>
                      <w:szCs w:val="30"/>
                    </w:rPr>
                  </w:pPr>
                  <w:r w:rsidDel="00000000" w:rsidR="00000000" w:rsidRPr="00000000">
                    <w:rPr>
                      <w:b w:val="1"/>
                      <w:color w:val="ffffff"/>
                      <w:sz w:val="30"/>
                      <w:szCs w:val="30"/>
                      <w:rtl w:val="0"/>
                    </w:rPr>
                    <w:t xml:space="preserve"> A </w:t>
                  </w:r>
                </w:p>
              </w:tc>
              <w:tc>
                <w:tcPr>
                  <w:tcBorders>
                    <w:top w:color="000000" w:space="0" w:sz="0" w:val="nil"/>
                    <w:left w:color="000000" w:space="0" w:sz="0" w:val="nil"/>
                    <w:bottom w:color="000000" w:space="0" w:sz="0" w:val="nil"/>
                    <w:right w:color="000000" w:space="0" w:sz="0" w:val="nil"/>
                  </w:tcBorders>
                  <w:shd w:fill="auto" w:val="clear"/>
                  <w:tcMar>
                    <w:top w:w="14.399999999999999" w:type="dxa"/>
                    <w:left w:w="14.399999999999999" w:type="dxa"/>
                    <w:bottom w:w="14.399999999999999" w:type="dxa"/>
                    <w:right w:w="14.399999999999999" w:type="dxa"/>
                  </w:tcMar>
                  <w:vAlign w:val="top"/>
                </w:tcPr>
                <w:p w:rsidR="00000000" w:rsidDel="00000000" w:rsidP="00000000" w:rsidRDefault="00000000" w:rsidRPr="00000000" w14:paraId="00000037">
                  <w:pPr>
                    <w:widowControl w:val="0"/>
                    <w:spacing w:line="240" w:lineRule="auto"/>
                    <w:rPr>
                      <w:b w:val="1"/>
                      <w:sz w:val="18"/>
                      <w:szCs w:val="18"/>
                    </w:rPr>
                  </w:pPr>
                  <w:r w:rsidDel="00000000" w:rsidR="00000000" w:rsidRPr="00000000">
                    <w:rPr>
                      <w:b w:val="1"/>
                      <w:sz w:val="30"/>
                      <w:szCs w:val="30"/>
                      <w:rtl w:val="0"/>
                    </w:rPr>
                    <w:t xml:space="preserve"> K T E R A C I J A </w:t>
                  </w:r>
                  <w:r w:rsidDel="00000000" w:rsidR="00000000" w:rsidRPr="00000000">
                    <w:rPr>
                      <w:b w:val="1"/>
                      <w:sz w:val="18"/>
                      <w:szCs w:val="18"/>
                      <w:rtl w:val="0"/>
                    </w:rPr>
                    <w:t xml:space="preserve">d.o.o.</w:t>
                  </w:r>
                </w:p>
              </w:tc>
            </w:tr>
          </w:tbl>
          <w:p w:rsidR="00000000" w:rsidDel="00000000" w:rsidP="00000000" w:rsidRDefault="00000000" w:rsidRPr="00000000" w14:paraId="00000038">
            <w:pPr>
              <w:spacing w:line="240" w:lineRule="auto"/>
              <w:ind w:left="360" w:right="11.999999999999318" w:firstLine="0"/>
              <w:rPr>
                <w:b w:val="1"/>
                <w:sz w:val="16"/>
                <w:szCs w:val="16"/>
              </w:rPr>
            </w:pPr>
            <w:r w:rsidDel="00000000" w:rsidR="00000000" w:rsidRPr="00000000">
              <w:rPr>
                <w:b w:val="1"/>
                <w:sz w:val="16"/>
                <w:szCs w:val="16"/>
                <w:rtl w:val="0"/>
              </w:rPr>
              <w:t xml:space="preserve">    M a t i j e   D i v k o v i ć a   6 7,     Z a g r e b</w:t>
            </w:r>
          </w:p>
          <w:p w:rsidR="00000000" w:rsidDel="00000000" w:rsidP="00000000" w:rsidRDefault="00000000" w:rsidRPr="00000000" w14:paraId="00000039">
            <w:pPr>
              <w:widowControl w:val="0"/>
              <w:spacing w:line="240" w:lineRule="auto"/>
              <w:rPr>
                <w:b w:val="1"/>
                <w:sz w:val="20"/>
                <w:szCs w:val="20"/>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A">
            <w:pPr>
              <w:widowControl w:val="0"/>
              <w:spacing w:line="240" w:lineRule="auto"/>
              <w:rPr>
                <w:sz w:val="16"/>
                <w:szCs w:val="16"/>
              </w:rPr>
            </w:pPr>
            <w:r w:rsidDel="00000000" w:rsidR="00000000" w:rsidRPr="00000000">
              <w:rPr>
                <w:sz w:val="16"/>
                <w:szCs w:val="16"/>
                <w:rtl w:val="0"/>
              </w:rPr>
              <w:t xml:space="preserve">Pečat pravne osobe koja je izradila plan:</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3B">
            <w:pPr>
              <w:widowControl w:val="0"/>
              <w:spacing w:line="240" w:lineRule="auto"/>
              <w:rPr>
                <w:sz w:val="16"/>
                <w:szCs w:val="16"/>
              </w:rPr>
            </w:pPr>
            <w:r w:rsidDel="00000000" w:rsidR="00000000" w:rsidRPr="00000000">
              <w:rPr>
                <w:sz w:val="16"/>
                <w:szCs w:val="16"/>
                <w:rtl w:val="0"/>
              </w:rPr>
              <w:t xml:space="preserve">Odgovorna osoba:</w:t>
            </w:r>
          </w:p>
          <w:p w:rsidR="00000000" w:rsidDel="00000000" w:rsidP="00000000" w:rsidRDefault="00000000" w:rsidRPr="00000000" w14:paraId="0000003C">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3D">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3E">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3F">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40">
            <w:pPr>
              <w:widowControl w:val="0"/>
              <w:spacing w:line="240" w:lineRule="auto"/>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41">
            <w:pPr>
              <w:widowControl w:val="0"/>
              <w:spacing w:line="240" w:lineRule="auto"/>
              <w:jc w:val="center"/>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2">
            <w:pPr>
              <w:widowControl w:val="0"/>
              <w:spacing w:line="240" w:lineRule="auto"/>
              <w:jc w:val="center"/>
              <w:rPr>
                <w:sz w:val="12"/>
                <w:szCs w:val="12"/>
              </w:rPr>
            </w:pPr>
            <w:r w:rsidDel="00000000" w:rsidR="00000000" w:rsidRPr="00000000">
              <w:rPr>
                <w:rtl w:val="0"/>
              </w:rPr>
            </w:r>
          </w:p>
        </w:tc>
      </w:tr>
      <w:tr>
        <w:trPr>
          <w:cantSplit w:val="0"/>
          <w:tblHeader w:val="0"/>
        </w:trPr>
        <w:tc>
          <w:tcPr>
            <w:tcBorders>
              <w:right w:color="000000" w:space="0" w:sz="0" w:val="nil"/>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3">
            <w:pPr>
              <w:widowControl w:val="0"/>
              <w:spacing w:line="240" w:lineRule="auto"/>
              <w:rPr>
                <w:sz w:val="16"/>
                <w:szCs w:val="16"/>
              </w:rPr>
            </w:pPr>
            <w:r w:rsidDel="00000000" w:rsidR="00000000" w:rsidRPr="00000000">
              <w:rPr>
                <w:sz w:val="16"/>
                <w:szCs w:val="16"/>
                <w:rtl w:val="0"/>
              </w:rPr>
              <w:t xml:space="preserve">Odgovorni voditelj:</w:t>
            </w:r>
          </w:p>
        </w:tc>
        <w:tc>
          <w:tcPr>
            <w:tcBorders>
              <w:left w:color="000000" w:space="0" w:sz="0" w:val="nil"/>
            </w:tcBorders>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4">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45">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46">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47">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48">
            <w:pPr>
              <w:widowControl w:val="0"/>
              <w:spacing w:line="240" w:lineRule="auto"/>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49">
            <w:pPr>
              <w:widowControl w:val="0"/>
              <w:spacing w:line="240" w:lineRule="auto"/>
              <w:jc w:val="center"/>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A">
            <w:pPr>
              <w:widowControl w:val="0"/>
              <w:spacing w:line="240" w:lineRule="auto"/>
              <w:jc w:val="center"/>
              <w:rPr>
                <w:sz w:val="12"/>
                <w:szCs w:val="12"/>
              </w:rPr>
            </w:pPr>
            <w:r w:rsidDel="00000000" w:rsidR="00000000" w:rsidRPr="00000000">
              <w:rPr>
                <w:rtl w:val="0"/>
              </w:rPr>
            </w:r>
          </w:p>
        </w:tc>
      </w:tr>
      <w:tr>
        <w:trPr>
          <w:cantSplit w:val="0"/>
          <w:trHeight w:val="200" w:hRule="atLeast"/>
          <w:tblHeader w:val="0"/>
        </w:trPr>
        <w:tc>
          <w:tcPr>
            <w:gridSpan w:val="2"/>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4B">
            <w:pPr>
              <w:widowControl w:val="0"/>
              <w:spacing w:line="240" w:lineRule="auto"/>
              <w:rPr>
                <w:sz w:val="16"/>
                <w:szCs w:val="16"/>
              </w:rPr>
            </w:pPr>
            <w:r w:rsidDel="00000000" w:rsidR="00000000" w:rsidRPr="00000000">
              <w:rPr>
                <w:sz w:val="16"/>
                <w:szCs w:val="16"/>
                <w:rtl w:val="0"/>
              </w:rPr>
              <w:t xml:space="preserve">Stručni tim u izradi plana:</w:t>
            </w:r>
          </w:p>
          <w:p w:rsidR="00000000" w:rsidDel="00000000" w:rsidP="00000000" w:rsidRDefault="00000000" w:rsidRPr="00000000" w14:paraId="0000004C">
            <w:pPr>
              <w:widowControl w:val="0"/>
              <w:spacing w:line="240" w:lineRule="auto"/>
              <w:rPr>
                <w:sz w:val="12"/>
                <w:szCs w:val="12"/>
              </w:rPr>
            </w:pPr>
            <w:r w:rsidDel="00000000" w:rsidR="00000000" w:rsidRPr="00000000">
              <w:rPr>
                <w:rtl w:val="0"/>
              </w:rPr>
            </w:r>
          </w:p>
          <w:tbl>
            <w:tblPr>
              <w:tblStyle w:val="Table4"/>
              <w:tblW w:w="4515.0" w:type="dxa"/>
              <w:jc w:val="left"/>
              <w:tblInd w:w="157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65"/>
              <w:gridCol w:w="150"/>
              <w:tblGridChange w:id="0">
                <w:tblGrid>
                  <w:gridCol w:w="4365"/>
                  <w:gridCol w:w="15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04D">
                  <w:pPr>
                    <w:widowControl w:val="0"/>
                    <w:spacing w:line="240" w:lineRule="auto"/>
                    <w:rPr>
                      <w:sz w:val="18"/>
                      <w:szCs w:val="18"/>
                    </w:rPr>
                  </w:pPr>
                  <w:r w:rsidDel="00000000" w:rsidR="00000000" w:rsidRPr="00000000">
                    <w:rPr>
                      <w:sz w:val="18"/>
                      <w:szCs w:val="18"/>
                      <w:rtl w:val="0"/>
                    </w:rPr>
                    <w:t xml:space="preserve">Ivan Kapović, mag.ing.arch.</w:t>
                  </w:r>
                </w:p>
                <w:p w:rsidR="00000000" w:rsidDel="00000000" w:rsidP="00000000" w:rsidRDefault="00000000" w:rsidRPr="00000000" w14:paraId="0000004E">
                  <w:pPr>
                    <w:widowControl w:val="0"/>
                    <w:spacing w:line="240" w:lineRule="auto"/>
                    <w:rPr>
                      <w:sz w:val="18"/>
                      <w:szCs w:val="18"/>
                    </w:rPr>
                  </w:pPr>
                  <w:r w:rsidDel="00000000" w:rsidR="00000000" w:rsidRPr="00000000">
                    <w:rPr>
                      <w:sz w:val="18"/>
                      <w:szCs w:val="18"/>
                      <w:rtl w:val="0"/>
                    </w:rPr>
                    <w:t xml:space="preserve">Nina Kelava, dipl.ing.arh.</w:t>
                  </w:r>
                </w:p>
                <w:p w:rsidR="00000000" w:rsidDel="00000000" w:rsidP="00000000" w:rsidRDefault="00000000" w:rsidRPr="00000000" w14:paraId="0000004F">
                  <w:pPr>
                    <w:widowControl w:val="0"/>
                    <w:spacing w:line="240" w:lineRule="auto"/>
                    <w:rPr>
                      <w:sz w:val="18"/>
                      <w:szCs w:val="18"/>
                    </w:rPr>
                  </w:pPr>
                  <w:r w:rsidDel="00000000" w:rsidR="00000000" w:rsidRPr="00000000">
                    <w:rPr>
                      <w:sz w:val="18"/>
                      <w:szCs w:val="18"/>
                      <w:rtl w:val="0"/>
                    </w:rPr>
                    <w:t xml:space="preserve">Petar Cigetić, struč.spec.ing.aedif.</w:t>
                  </w:r>
                </w:p>
                <w:p w:rsidR="00000000" w:rsidDel="00000000" w:rsidP="00000000" w:rsidRDefault="00000000" w:rsidRPr="00000000" w14:paraId="00000050">
                  <w:pPr>
                    <w:widowControl w:val="0"/>
                    <w:spacing w:line="240" w:lineRule="auto"/>
                    <w:rPr>
                      <w:sz w:val="18"/>
                      <w:szCs w:val="18"/>
                    </w:rPr>
                  </w:pPr>
                  <w:r w:rsidDel="00000000" w:rsidR="00000000" w:rsidRPr="00000000">
                    <w:rPr>
                      <w:sz w:val="18"/>
                      <w:szCs w:val="18"/>
                      <w:rtl w:val="0"/>
                    </w:rPr>
                    <w:t xml:space="preserve">Sanjin Sabljak, dipl.ing.arh.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tcPr>
                <w:p w:rsidR="00000000" w:rsidDel="00000000" w:rsidP="00000000" w:rsidRDefault="00000000" w:rsidRPr="00000000" w14:paraId="00000051">
                  <w:pPr>
                    <w:widowControl w:val="0"/>
                    <w:spacing w:line="240" w:lineRule="auto"/>
                    <w:rPr>
                      <w:color w:val="ff0000"/>
                      <w:sz w:val="18"/>
                      <w:szCs w:val="18"/>
                    </w:rPr>
                  </w:pPr>
                  <w:r w:rsidDel="00000000" w:rsidR="00000000" w:rsidRPr="00000000">
                    <w:rPr>
                      <w:rtl w:val="0"/>
                    </w:rPr>
                  </w:r>
                </w:p>
              </w:tc>
            </w:tr>
          </w:tbl>
          <w:p w:rsidR="00000000" w:rsidDel="00000000" w:rsidP="00000000" w:rsidRDefault="00000000" w:rsidRPr="00000000" w14:paraId="00000052">
            <w:pPr>
              <w:widowControl w:val="0"/>
              <w:spacing w:line="240" w:lineRule="auto"/>
              <w:rPr>
                <w:sz w:val="12"/>
                <w:szCs w:val="12"/>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4">
            <w:pPr>
              <w:widowControl w:val="0"/>
              <w:spacing w:line="240" w:lineRule="auto"/>
              <w:rPr>
                <w:sz w:val="16"/>
                <w:szCs w:val="16"/>
              </w:rPr>
            </w:pPr>
            <w:r w:rsidDel="00000000" w:rsidR="00000000" w:rsidRPr="00000000">
              <w:rPr>
                <w:sz w:val="16"/>
                <w:szCs w:val="16"/>
                <w:rtl w:val="0"/>
              </w:rPr>
              <w:t xml:space="preserve">Pečat Gradskog vijeća:</w:t>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5">
            <w:pPr>
              <w:widowControl w:val="0"/>
              <w:spacing w:line="240" w:lineRule="auto"/>
              <w:rPr>
                <w:sz w:val="16"/>
                <w:szCs w:val="16"/>
              </w:rPr>
            </w:pPr>
            <w:r w:rsidDel="00000000" w:rsidR="00000000" w:rsidRPr="00000000">
              <w:rPr>
                <w:sz w:val="16"/>
                <w:szCs w:val="16"/>
                <w:rtl w:val="0"/>
              </w:rPr>
              <w:t xml:space="preserve">Predsjednik Gradskog vijeća:</w:t>
            </w:r>
          </w:p>
          <w:p w:rsidR="00000000" w:rsidDel="00000000" w:rsidP="00000000" w:rsidRDefault="00000000" w:rsidRPr="00000000" w14:paraId="00000056">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57">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58">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59">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5A">
            <w:pPr>
              <w:widowControl w:val="0"/>
              <w:spacing w:line="240" w:lineRule="auto"/>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5B">
            <w:pPr>
              <w:widowControl w:val="0"/>
              <w:spacing w:line="240" w:lineRule="auto"/>
              <w:jc w:val="center"/>
              <w:rPr>
                <w:sz w:val="18"/>
                <w:szCs w:val="18"/>
              </w:rPr>
            </w:pPr>
            <w:r w:rsidDel="00000000" w:rsidR="00000000" w:rsidRPr="00000000">
              <w:rPr>
                <w:sz w:val="18"/>
                <w:szCs w:val="18"/>
                <w:rtl w:val="0"/>
              </w:rPr>
              <w:t xml:space="preserve">Hrvoje Bebić, mag.oec.</w:t>
            </w:r>
          </w:p>
          <w:p w:rsidR="00000000" w:rsidDel="00000000" w:rsidP="00000000" w:rsidRDefault="00000000" w:rsidRPr="00000000" w14:paraId="0000005C">
            <w:pPr>
              <w:widowControl w:val="0"/>
              <w:spacing w:line="240" w:lineRule="auto"/>
              <w:jc w:val="center"/>
              <w:rPr>
                <w:sz w:val="12"/>
                <w:szCs w:val="12"/>
              </w:rPr>
            </w:pPr>
            <w:r w:rsidDel="00000000" w:rsidR="00000000" w:rsidRPr="00000000">
              <w:rPr>
                <w:rtl w:val="0"/>
              </w:rPr>
            </w:r>
          </w:p>
        </w:tc>
      </w:tr>
      <w:tr>
        <w:trPr>
          <w:cantSplit w:val="0"/>
          <w:tblHeader w:val="0"/>
        </w:trPr>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5D">
            <w:pPr>
              <w:widowControl w:val="0"/>
              <w:spacing w:line="240" w:lineRule="auto"/>
              <w:rPr>
                <w:sz w:val="16"/>
                <w:szCs w:val="16"/>
              </w:rPr>
            </w:pPr>
            <w:r w:rsidDel="00000000" w:rsidR="00000000" w:rsidRPr="00000000">
              <w:rPr>
                <w:sz w:val="16"/>
                <w:szCs w:val="16"/>
                <w:rtl w:val="0"/>
              </w:rPr>
              <w:t xml:space="preserve">Istovjetnost ovog prostornog plana s izvornikom ovjerava::</w:t>
            </w:r>
          </w:p>
          <w:p w:rsidR="00000000" w:rsidDel="00000000" w:rsidP="00000000" w:rsidRDefault="00000000" w:rsidRPr="00000000" w14:paraId="0000005E">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5F">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60">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61">
            <w:pPr>
              <w:widowControl w:val="0"/>
              <w:spacing w:line="240" w:lineRule="auto"/>
              <w:rPr>
                <w:sz w:val="16"/>
                <w:szCs w:val="16"/>
              </w:rPr>
            </w:pPr>
            <w:r w:rsidDel="00000000" w:rsidR="00000000" w:rsidRPr="00000000">
              <w:rPr>
                <w:rtl w:val="0"/>
              </w:rPr>
            </w:r>
          </w:p>
          <w:p w:rsidR="00000000" w:rsidDel="00000000" w:rsidP="00000000" w:rsidRDefault="00000000" w:rsidRPr="00000000" w14:paraId="00000062">
            <w:pPr>
              <w:widowControl w:val="0"/>
              <w:spacing w:line="240" w:lineRule="auto"/>
              <w:jc w:val="center"/>
              <w:rPr>
                <w:sz w:val="16"/>
                <w:szCs w:val="16"/>
              </w:rPr>
            </w:pPr>
            <w:r w:rsidDel="00000000" w:rsidR="00000000" w:rsidRPr="00000000">
              <w:rPr>
                <w:sz w:val="16"/>
                <w:szCs w:val="16"/>
                <w:rtl w:val="0"/>
              </w:rPr>
              <w:t xml:space="preserve">______________________________</w:t>
            </w:r>
          </w:p>
          <w:p w:rsidR="00000000" w:rsidDel="00000000" w:rsidP="00000000" w:rsidRDefault="00000000" w:rsidRPr="00000000" w14:paraId="00000063">
            <w:pPr>
              <w:widowControl w:val="0"/>
              <w:spacing w:line="240" w:lineRule="auto"/>
              <w:jc w:val="center"/>
              <w:rPr>
                <w:sz w:val="18"/>
                <w:szCs w:val="18"/>
              </w:rPr>
            </w:pPr>
            <w:r w:rsidDel="00000000" w:rsidR="00000000" w:rsidRPr="00000000">
              <w:rPr>
                <w:sz w:val="18"/>
                <w:szCs w:val="18"/>
                <w:rtl w:val="0"/>
              </w:rPr>
              <w:t xml:space="preserve">...</w:t>
            </w:r>
          </w:p>
          <w:p w:rsidR="00000000" w:rsidDel="00000000" w:rsidP="00000000" w:rsidRDefault="00000000" w:rsidRPr="00000000" w14:paraId="00000064">
            <w:pPr>
              <w:widowControl w:val="0"/>
              <w:spacing w:line="240" w:lineRule="auto"/>
              <w:rPr>
                <w:sz w:val="12"/>
                <w:szCs w:val="12"/>
              </w:rPr>
            </w:pPr>
            <w:r w:rsidDel="00000000" w:rsidR="00000000" w:rsidRPr="00000000">
              <w:rPr>
                <w:rtl w:val="0"/>
              </w:rPr>
            </w:r>
          </w:p>
        </w:tc>
        <w:tc>
          <w:tcPr>
            <w:shd w:fill="auto" w:val="clear"/>
            <w:tcMar>
              <w:top w:w="28.799999999999997" w:type="dxa"/>
              <w:left w:w="28.799999999999997" w:type="dxa"/>
              <w:bottom w:w="28.799999999999997" w:type="dxa"/>
              <w:right w:w="28.799999999999997" w:type="dxa"/>
            </w:tcMar>
            <w:vAlign w:val="top"/>
          </w:tcPr>
          <w:p w:rsidR="00000000" w:rsidDel="00000000" w:rsidP="00000000" w:rsidRDefault="00000000" w:rsidRPr="00000000" w14:paraId="00000065">
            <w:pPr>
              <w:widowControl w:val="0"/>
              <w:spacing w:line="240" w:lineRule="auto"/>
              <w:rPr>
                <w:sz w:val="16"/>
                <w:szCs w:val="16"/>
              </w:rPr>
            </w:pPr>
            <w:r w:rsidDel="00000000" w:rsidR="00000000" w:rsidRPr="00000000">
              <w:rPr>
                <w:sz w:val="16"/>
                <w:szCs w:val="16"/>
                <w:rtl w:val="0"/>
              </w:rPr>
              <w:t xml:space="preserve">Pečat nadležnog tijela:</w:t>
            </w:r>
          </w:p>
        </w:tc>
      </w:tr>
    </w:tbl>
    <w:p w:rsidR="00000000" w:rsidDel="00000000" w:rsidP="00000000" w:rsidRDefault="00000000" w:rsidRPr="00000000" w14:paraId="00000066">
      <w:pPr>
        <w:pageBreakBefore w:val="0"/>
        <w:spacing w:after="200" w:line="240" w:lineRule="auto"/>
        <w:ind w:left="-90" w:right="-90" w:firstLine="0"/>
        <w:rPr>
          <w:b w:val="1"/>
          <w:i w:val="1"/>
          <w:color w:val="4a86e8"/>
          <w:sz w:val="20"/>
          <w:szCs w:val="20"/>
        </w:rPr>
      </w:pPr>
      <w:r w:rsidDel="00000000" w:rsidR="00000000" w:rsidRPr="00000000">
        <w:rPr>
          <w:rtl w:val="0"/>
        </w:rPr>
      </w:r>
    </w:p>
    <w:p w:rsidR="00000000" w:rsidDel="00000000" w:rsidP="00000000" w:rsidRDefault="00000000" w:rsidRPr="00000000" w14:paraId="00000067">
      <w:pPr>
        <w:pageBreakBefore w:val="0"/>
        <w:spacing w:after="200" w:line="240" w:lineRule="auto"/>
        <w:ind w:left="-90" w:right="-90" w:firstLine="0"/>
        <w:rPr>
          <w:b w:val="1"/>
          <w:i w:val="1"/>
          <w:color w:val="4a86e8"/>
          <w:sz w:val="20"/>
          <w:szCs w:val="20"/>
        </w:rPr>
      </w:pPr>
      <w:r w:rsidDel="00000000" w:rsidR="00000000" w:rsidRPr="00000000">
        <w:rPr>
          <w:rtl w:val="0"/>
        </w:rPr>
      </w:r>
    </w:p>
    <w:p w:rsidR="00000000" w:rsidDel="00000000" w:rsidP="00000000" w:rsidRDefault="00000000" w:rsidRPr="00000000" w14:paraId="00000068">
      <w:pPr>
        <w:pageBreakBefore w:val="0"/>
        <w:spacing w:after="200" w:line="240" w:lineRule="auto"/>
        <w:ind w:left="-90" w:right="-90" w:firstLine="0"/>
        <w:rPr>
          <w:b w:val="1"/>
          <w:i w:val="1"/>
          <w:color w:val="4a86e8"/>
          <w:sz w:val="20"/>
          <w:szCs w:val="20"/>
        </w:rPr>
      </w:pPr>
      <w:r w:rsidDel="00000000" w:rsidR="00000000" w:rsidRPr="00000000">
        <w:rPr>
          <w:rtl w:val="0"/>
        </w:rPr>
      </w:r>
    </w:p>
    <w:p w:rsidR="00000000" w:rsidDel="00000000" w:rsidP="00000000" w:rsidRDefault="00000000" w:rsidRPr="00000000" w14:paraId="00000069">
      <w:pPr>
        <w:pageBreakBefore w:val="0"/>
        <w:spacing w:after="200" w:line="240" w:lineRule="auto"/>
        <w:ind w:left="-90" w:right="-90" w:firstLine="0"/>
        <w:rPr>
          <w:b w:val="1"/>
          <w:i w:val="1"/>
          <w:color w:val="4a86e8"/>
          <w:sz w:val="20"/>
          <w:szCs w:val="20"/>
        </w:rPr>
      </w:pPr>
      <w:r w:rsidDel="00000000" w:rsidR="00000000" w:rsidRPr="00000000">
        <w:rPr>
          <w:rtl w:val="0"/>
        </w:rPr>
      </w:r>
    </w:p>
    <w:p w:rsidR="00000000" w:rsidDel="00000000" w:rsidP="00000000" w:rsidRDefault="00000000" w:rsidRPr="00000000" w14:paraId="0000006A">
      <w:pPr>
        <w:pageBreakBefore w:val="0"/>
        <w:spacing w:line="240" w:lineRule="auto"/>
        <w:ind w:left="360" w:right="11.999999999999318" w:firstLine="0"/>
        <w:jc w:val="center"/>
        <w:rPr>
          <w:b w:val="1"/>
          <w:i w:val="1"/>
          <w:sz w:val="20"/>
          <w:szCs w:val="20"/>
        </w:rPr>
      </w:pPr>
      <w:r w:rsidDel="00000000" w:rsidR="00000000" w:rsidRPr="00000000">
        <w:rPr>
          <w:b w:val="1"/>
          <w:i w:val="1"/>
          <w:sz w:val="20"/>
          <w:szCs w:val="20"/>
          <w:rtl w:val="0"/>
        </w:rPr>
        <w:t xml:space="preserve">Sadržaj:</w:t>
      </w:r>
    </w:p>
    <w:p w:rsidR="00000000" w:rsidDel="00000000" w:rsidP="00000000" w:rsidRDefault="00000000" w:rsidRPr="00000000" w14:paraId="0000006B">
      <w:pPr>
        <w:pageBreakBefore w:val="0"/>
        <w:spacing w:line="240" w:lineRule="auto"/>
        <w:ind w:left="360" w:right="11.999999999999318" w:firstLine="0"/>
        <w:jc w:val="center"/>
        <w:rPr>
          <w:b w:val="1"/>
          <w:i w:val="1"/>
          <w:sz w:val="20"/>
          <w:szCs w:val="20"/>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6C">
          <w:pPr>
            <w:spacing w:before="80" w:line="240" w:lineRule="auto"/>
            <w:ind w:left="0" w:firstLine="0"/>
            <w:rPr>
              <w:rFonts w:ascii="Arial" w:cs="Arial" w:eastAsia="Arial" w:hAnsi="Arial"/>
              <w:b w:val="0"/>
              <w:i w:val="0"/>
              <w:smallCaps w:val="0"/>
              <w:strike w:val="0"/>
              <w:color w:val="000000"/>
              <w:sz w:val="20"/>
              <w:szCs w:val="20"/>
              <w:u w:val="none"/>
              <w:shd w:fill="auto" w:val="clear"/>
              <w:vertAlign w:val="baseline"/>
            </w:rPr>
          </w:pPr>
          <w:r w:rsidDel="00000000" w:rsidR="00000000" w:rsidRPr="00000000">
            <w:fldChar w:fldCharType="begin"/>
            <w:instrText xml:space="preserve"> TOC \h \u \z \n \t "Heading 1,1,Heading 2,2,Heading 3,3,Heading 4,4,Heading 5,5,Heading 6,6,"</w:instrText>
            <w:fldChar w:fldCharType="separate"/>
          </w:r>
          <w:hyperlink w:anchor="_30j0zll">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Uvjeti određivanja razgraničenja površina javnih i drugih namjena</w:t>
            </w:r>
          </w:hyperlink>
          <w:r w:rsidDel="00000000" w:rsidR="00000000" w:rsidRPr="00000000">
            <w:rPr>
              <w:rtl w:val="0"/>
            </w:rPr>
          </w:r>
        </w:p>
        <w:p w:rsidR="00000000" w:rsidDel="00000000" w:rsidP="00000000" w:rsidRDefault="00000000" w:rsidRPr="00000000" w14:paraId="0000006D">
          <w:pPr>
            <w:spacing w:before="200" w:line="240" w:lineRule="auto"/>
            <w:ind w:left="0" w:firstLine="0"/>
            <w:rPr>
              <w:rFonts w:ascii="Arial" w:cs="Arial" w:eastAsia="Arial" w:hAnsi="Arial"/>
              <w:b w:val="0"/>
              <w:i w:val="0"/>
              <w:smallCaps w:val="0"/>
              <w:strike w:val="0"/>
              <w:color w:val="000000"/>
              <w:sz w:val="20"/>
              <w:szCs w:val="20"/>
              <w:u w:val="none"/>
              <w:shd w:fill="auto" w:val="clear"/>
              <w:vertAlign w:val="baseline"/>
            </w:rPr>
          </w:pPr>
          <w:hyperlink w:anchor="_3znysh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Uvjeti smještaja građevina gospodarske djelatnosti</w:t>
            </w:r>
          </w:hyperlink>
          <w:r w:rsidDel="00000000" w:rsidR="00000000" w:rsidRPr="00000000">
            <w:rPr>
              <w:rtl w:val="0"/>
            </w:rPr>
          </w:r>
        </w:p>
        <w:p w:rsidR="00000000" w:rsidDel="00000000" w:rsidP="00000000" w:rsidRDefault="00000000" w:rsidRPr="00000000" w14:paraId="0000006E">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2et92p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 Uvjeti gradnje pomoćnih građevina</w:t>
            </w:r>
          </w:hyperlink>
          <w:r w:rsidDel="00000000" w:rsidR="00000000" w:rsidRPr="00000000">
            <w:rPr>
              <w:rtl w:val="0"/>
            </w:rPr>
          </w:r>
        </w:p>
        <w:p w:rsidR="00000000" w:rsidDel="00000000" w:rsidP="00000000" w:rsidRDefault="00000000" w:rsidRPr="00000000" w14:paraId="0000006F">
          <w:pPr>
            <w:spacing w:before="200" w:line="240" w:lineRule="auto"/>
            <w:ind w:left="0" w:firstLine="0"/>
            <w:rPr>
              <w:rFonts w:ascii="Arial" w:cs="Arial" w:eastAsia="Arial" w:hAnsi="Arial"/>
              <w:b w:val="0"/>
              <w:i w:val="0"/>
              <w:smallCaps w:val="0"/>
              <w:strike w:val="0"/>
              <w:color w:val="000000"/>
              <w:sz w:val="20"/>
              <w:szCs w:val="20"/>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 Uvjeti uređenja, gradnje, rekonstrukcije i opremanja prometne, elektroničke komunikacijske i komunalne mreže s pripadajućim građevinama i površinama</w:t>
            </w:r>
          </w:hyperlink>
          <w:r w:rsidDel="00000000" w:rsidR="00000000" w:rsidRPr="00000000">
            <w:rPr>
              <w:rtl w:val="0"/>
            </w:rPr>
          </w:r>
        </w:p>
        <w:p w:rsidR="00000000" w:rsidDel="00000000" w:rsidP="00000000" w:rsidRDefault="00000000" w:rsidRPr="00000000" w14:paraId="00000070">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3dy6vkm">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 Uvjeti gradnje prometne mreže</w:t>
            </w:r>
          </w:hyperlink>
          <w:r w:rsidDel="00000000" w:rsidR="00000000" w:rsidRPr="00000000">
            <w:rPr>
              <w:rtl w:val="0"/>
            </w:rPr>
          </w:r>
        </w:p>
        <w:p w:rsidR="00000000" w:rsidDel="00000000" w:rsidP="00000000" w:rsidRDefault="00000000" w:rsidRPr="00000000" w14:paraId="00000071">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1t3h5sf">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3.1.1. Građevine cestovnog prometa</w:t>
            </w:r>
          </w:hyperlink>
          <w:r w:rsidDel="00000000" w:rsidR="00000000" w:rsidRPr="00000000">
            <w:rPr>
              <w:rtl w:val="0"/>
            </w:rPr>
          </w:r>
        </w:p>
        <w:p w:rsidR="00000000" w:rsidDel="00000000" w:rsidP="00000000" w:rsidRDefault="00000000" w:rsidRPr="00000000" w14:paraId="00000072">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2s8eyo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3.2. Uvjeti gradnje elektroničke komunikacijske mreže</w:t>
            </w:r>
          </w:hyperlink>
          <w:r w:rsidDel="00000000" w:rsidR="00000000" w:rsidRPr="00000000">
            <w:rPr>
              <w:rtl w:val="0"/>
            </w:rPr>
          </w:r>
        </w:p>
        <w:p w:rsidR="00000000" w:rsidDel="00000000" w:rsidP="00000000" w:rsidRDefault="00000000" w:rsidRPr="00000000" w14:paraId="00000073">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17dp8v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3.2.1. Elektroničke komunikacije u nepokretnoj mreži</w:t>
            </w:r>
          </w:hyperlink>
          <w:r w:rsidDel="00000000" w:rsidR="00000000" w:rsidRPr="00000000">
            <w:rPr>
              <w:rtl w:val="0"/>
            </w:rPr>
          </w:r>
        </w:p>
        <w:p w:rsidR="00000000" w:rsidDel="00000000" w:rsidP="00000000" w:rsidRDefault="00000000" w:rsidRPr="00000000" w14:paraId="00000074">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3rdcrj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3.2.2. Elektroničke komunikacije u pokretnoj mreži</w:t>
            </w:r>
          </w:hyperlink>
          <w:r w:rsidDel="00000000" w:rsidR="00000000" w:rsidRPr="00000000">
            <w:rPr>
              <w:rtl w:val="0"/>
            </w:rPr>
          </w:r>
        </w:p>
        <w:p w:rsidR="00000000" w:rsidDel="00000000" w:rsidP="00000000" w:rsidRDefault="00000000" w:rsidRPr="00000000" w14:paraId="00000075">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26in1r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 Uvjeti gradnje komunalne infrastrukturne mreže</w:t>
            </w:r>
          </w:hyperlink>
          <w:r w:rsidDel="00000000" w:rsidR="00000000" w:rsidRPr="00000000">
            <w:rPr>
              <w:rtl w:val="0"/>
            </w:rPr>
          </w:r>
        </w:p>
        <w:p w:rsidR="00000000" w:rsidDel="00000000" w:rsidP="00000000" w:rsidRDefault="00000000" w:rsidRPr="00000000" w14:paraId="00000076">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lnxbz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3.3.1. Elektroenergetika</w:t>
            </w:r>
          </w:hyperlink>
          <w:r w:rsidDel="00000000" w:rsidR="00000000" w:rsidRPr="00000000">
            <w:rPr>
              <w:rtl w:val="0"/>
            </w:rPr>
          </w:r>
        </w:p>
        <w:p w:rsidR="00000000" w:rsidDel="00000000" w:rsidP="00000000" w:rsidRDefault="00000000" w:rsidRPr="00000000" w14:paraId="00000077">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35nkun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3.3.2. Obnovljivi izvori</w:t>
            </w:r>
          </w:hyperlink>
          <w:r w:rsidDel="00000000" w:rsidR="00000000" w:rsidRPr="00000000">
            <w:rPr>
              <w:rtl w:val="0"/>
            </w:rPr>
          </w:r>
        </w:p>
        <w:p w:rsidR="00000000" w:rsidDel="00000000" w:rsidP="00000000" w:rsidRDefault="00000000" w:rsidRPr="00000000" w14:paraId="00000078">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1ksv4u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3.3.3. Vodoopskrba</w:t>
            </w:r>
          </w:hyperlink>
          <w:r w:rsidDel="00000000" w:rsidR="00000000" w:rsidRPr="00000000">
            <w:rPr>
              <w:rtl w:val="0"/>
            </w:rPr>
          </w:r>
        </w:p>
        <w:p w:rsidR="00000000" w:rsidDel="00000000" w:rsidP="00000000" w:rsidRDefault="00000000" w:rsidRPr="00000000" w14:paraId="00000079">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44sinio">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3.3.4. Odvodnja</w:t>
            </w:r>
          </w:hyperlink>
          <w:r w:rsidDel="00000000" w:rsidR="00000000" w:rsidRPr="00000000">
            <w:rPr>
              <w:rtl w:val="0"/>
            </w:rPr>
          </w:r>
        </w:p>
        <w:p w:rsidR="00000000" w:rsidDel="00000000" w:rsidP="00000000" w:rsidRDefault="00000000" w:rsidRPr="00000000" w14:paraId="0000007A">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2jxsxq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3.3.5. Uređenje voda i vodnog režima</w:t>
            </w:r>
          </w:hyperlink>
          <w:r w:rsidDel="00000000" w:rsidR="00000000" w:rsidRPr="00000000">
            <w:rPr>
              <w:rtl w:val="0"/>
            </w:rPr>
          </w:r>
        </w:p>
        <w:p w:rsidR="00000000" w:rsidDel="00000000" w:rsidP="00000000" w:rsidRDefault="00000000" w:rsidRPr="00000000" w14:paraId="0000007B">
          <w:pPr>
            <w:spacing w:before="200" w:line="240" w:lineRule="auto"/>
            <w:ind w:left="0" w:firstLine="0"/>
            <w:rPr>
              <w:rFonts w:ascii="Arial" w:cs="Arial" w:eastAsia="Arial" w:hAnsi="Arial"/>
              <w:b w:val="0"/>
              <w:i w:val="0"/>
              <w:smallCaps w:val="0"/>
              <w:strike w:val="0"/>
              <w:color w:val="000000"/>
              <w:sz w:val="20"/>
              <w:szCs w:val="20"/>
              <w:u w:val="none"/>
              <w:shd w:fill="auto" w:val="clear"/>
              <w:vertAlign w:val="baseline"/>
            </w:rPr>
          </w:pPr>
          <w:hyperlink w:anchor="_z337y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 Mjere zaštite prirodnih i kulturno povijesnih cjelina i građevina ambijentalnih vrijednosti</w:t>
            </w:r>
          </w:hyperlink>
          <w:r w:rsidDel="00000000" w:rsidR="00000000" w:rsidRPr="00000000">
            <w:rPr>
              <w:rtl w:val="0"/>
            </w:rPr>
          </w:r>
        </w:p>
        <w:p w:rsidR="00000000" w:rsidDel="00000000" w:rsidP="00000000" w:rsidRDefault="00000000" w:rsidRPr="00000000" w14:paraId="0000007C">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3j2qqm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4.1. Mjere zaštite prirodnih vrijednosti</w:t>
            </w:r>
          </w:hyperlink>
          <w:r w:rsidDel="00000000" w:rsidR="00000000" w:rsidRPr="00000000">
            <w:rPr>
              <w:rtl w:val="0"/>
            </w:rPr>
          </w:r>
        </w:p>
        <w:p w:rsidR="00000000" w:rsidDel="00000000" w:rsidP="00000000" w:rsidRDefault="00000000" w:rsidRPr="00000000" w14:paraId="0000007D">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1y810t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4.2. Mjere zaštite kulturnih dobara i kulturno povijesnih cjelina</w:t>
            </w:r>
          </w:hyperlink>
          <w:r w:rsidDel="00000000" w:rsidR="00000000" w:rsidRPr="00000000">
            <w:rPr>
              <w:rtl w:val="0"/>
            </w:rPr>
          </w:r>
        </w:p>
        <w:p w:rsidR="00000000" w:rsidDel="00000000" w:rsidP="00000000" w:rsidRDefault="00000000" w:rsidRPr="00000000" w14:paraId="0000007E">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4i7ojhp">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4.3. Mjere očuvanja krajobraznih vrijednosti</w:t>
            </w:r>
          </w:hyperlink>
          <w:r w:rsidDel="00000000" w:rsidR="00000000" w:rsidRPr="00000000">
            <w:rPr>
              <w:rtl w:val="0"/>
            </w:rPr>
          </w:r>
        </w:p>
        <w:p w:rsidR="00000000" w:rsidDel="00000000" w:rsidP="00000000" w:rsidRDefault="00000000" w:rsidRPr="00000000" w14:paraId="0000007F">
          <w:pPr>
            <w:spacing w:before="200" w:line="240" w:lineRule="auto"/>
            <w:ind w:left="0" w:firstLine="0"/>
            <w:rPr>
              <w:rFonts w:ascii="Arial" w:cs="Arial" w:eastAsia="Arial" w:hAnsi="Arial"/>
              <w:b w:val="0"/>
              <w:i w:val="0"/>
              <w:smallCaps w:val="0"/>
              <w:strike w:val="0"/>
              <w:color w:val="000000"/>
              <w:sz w:val="20"/>
              <w:szCs w:val="20"/>
              <w:u w:val="none"/>
              <w:shd w:fill="auto" w:val="clear"/>
              <w:vertAlign w:val="baseline"/>
            </w:rPr>
          </w:pPr>
          <w:hyperlink w:anchor="_2xcytpi">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 Mjere postupanja s otpadom</w:t>
            </w:r>
          </w:hyperlink>
          <w:r w:rsidDel="00000000" w:rsidR="00000000" w:rsidRPr="00000000">
            <w:rPr>
              <w:rtl w:val="0"/>
            </w:rPr>
          </w:r>
        </w:p>
        <w:p w:rsidR="00000000" w:rsidDel="00000000" w:rsidP="00000000" w:rsidRDefault="00000000" w:rsidRPr="00000000" w14:paraId="00000080">
          <w:pPr>
            <w:spacing w:before="200" w:line="240" w:lineRule="auto"/>
            <w:ind w:left="0" w:firstLine="0"/>
            <w:rPr>
              <w:rFonts w:ascii="Arial" w:cs="Arial" w:eastAsia="Arial" w:hAnsi="Arial"/>
              <w:b w:val="0"/>
              <w:i w:val="0"/>
              <w:smallCaps w:val="0"/>
              <w:strike w:val="0"/>
              <w:color w:val="000000"/>
              <w:sz w:val="20"/>
              <w:szCs w:val="20"/>
              <w:u w:val="none"/>
              <w:shd w:fill="auto" w:val="clear"/>
              <w:vertAlign w:val="baseline"/>
            </w:rPr>
          </w:pPr>
          <w:hyperlink w:anchor="_1ci93x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 Mjere sprečavanja nepovoljnog utjecaja na okoliš</w:t>
            </w:r>
          </w:hyperlink>
          <w:r w:rsidDel="00000000" w:rsidR="00000000" w:rsidRPr="00000000">
            <w:rPr>
              <w:rtl w:val="0"/>
            </w:rPr>
          </w:r>
        </w:p>
        <w:p w:rsidR="00000000" w:rsidDel="00000000" w:rsidP="00000000" w:rsidRDefault="00000000" w:rsidRPr="00000000" w14:paraId="00000081">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3whwml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6.1. Zaštita tla</w:t>
            </w:r>
          </w:hyperlink>
          <w:r w:rsidDel="00000000" w:rsidR="00000000" w:rsidRPr="00000000">
            <w:rPr>
              <w:rtl w:val="0"/>
            </w:rPr>
          </w:r>
        </w:p>
        <w:p w:rsidR="00000000" w:rsidDel="00000000" w:rsidP="00000000" w:rsidRDefault="00000000" w:rsidRPr="00000000" w14:paraId="00000082">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2bn6wsx">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6.2. Zaštita voda</w:t>
            </w:r>
          </w:hyperlink>
          <w:r w:rsidDel="00000000" w:rsidR="00000000" w:rsidRPr="00000000">
            <w:rPr>
              <w:rtl w:val="0"/>
            </w:rPr>
          </w:r>
        </w:p>
        <w:p w:rsidR="00000000" w:rsidDel="00000000" w:rsidP="00000000" w:rsidRDefault="00000000" w:rsidRPr="00000000" w14:paraId="00000083">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qsh70q">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6.3. Zaštita zraka</w:t>
            </w:r>
          </w:hyperlink>
          <w:r w:rsidDel="00000000" w:rsidR="00000000" w:rsidRPr="00000000">
            <w:rPr>
              <w:rtl w:val="0"/>
            </w:rPr>
          </w:r>
        </w:p>
        <w:p w:rsidR="00000000" w:rsidDel="00000000" w:rsidP="00000000" w:rsidRDefault="00000000" w:rsidRPr="00000000" w14:paraId="00000084">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3as4poj">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6.4. Zaštita od buke</w:t>
            </w:r>
          </w:hyperlink>
          <w:r w:rsidDel="00000000" w:rsidR="00000000" w:rsidRPr="00000000">
            <w:rPr>
              <w:rtl w:val="0"/>
            </w:rPr>
          </w:r>
        </w:p>
        <w:p w:rsidR="00000000" w:rsidDel="00000000" w:rsidP="00000000" w:rsidRDefault="00000000" w:rsidRPr="00000000" w14:paraId="00000085">
          <w:pPr>
            <w:spacing w:before="60" w:line="240" w:lineRule="auto"/>
            <w:ind w:left="360" w:firstLine="0"/>
            <w:rPr>
              <w:rFonts w:ascii="Arial" w:cs="Arial" w:eastAsia="Arial" w:hAnsi="Arial"/>
              <w:b w:val="0"/>
              <w:i w:val="0"/>
              <w:smallCaps w:val="0"/>
              <w:strike w:val="0"/>
              <w:color w:val="000000"/>
              <w:sz w:val="20"/>
              <w:szCs w:val="20"/>
              <w:u w:val="none"/>
              <w:shd w:fill="auto" w:val="clear"/>
              <w:vertAlign w:val="baseline"/>
            </w:rPr>
          </w:pPr>
          <w:hyperlink w:anchor="_1pxezw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6.5. Zaštita od prirodnih i drugih nesreća</w:t>
            </w:r>
          </w:hyperlink>
          <w:r w:rsidDel="00000000" w:rsidR="00000000" w:rsidRPr="00000000">
            <w:rPr>
              <w:rtl w:val="0"/>
            </w:rPr>
          </w:r>
        </w:p>
        <w:p w:rsidR="00000000" w:rsidDel="00000000" w:rsidP="00000000" w:rsidRDefault="00000000" w:rsidRPr="00000000" w14:paraId="00000086">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49x2ik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6.5.1. Zaštita od požara</w:t>
            </w:r>
          </w:hyperlink>
          <w:r w:rsidDel="00000000" w:rsidR="00000000" w:rsidRPr="00000000">
            <w:rPr>
              <w:rtl w:val="0"/>
            </w:rPr>
          </w:r>
        </w:p>
        <w:p w:rsidR="00000000" w:rsidDel="00000000" w:rsidP="00000000" w:rsidRDefault="00000000" w:rsidRPr="00000000" w14:paraId="00000087">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2p2csr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6.5.2. Zaštita od poplava i zaštita podzemnih voda</w:t>
            </w:r>
          </w:hyperlink>
          <w:r w:rsidDel="00000000" w:rsidR="00000000" w:rsidRPr="00000000">
            <w:rPr>
              <w:rtl w:val="0"/>
            </w:rPr>
          </w:r>
        </w:p>
        <w:p w:rsidR="00000000" w:rsidDel="00000000" w:rsidP="00000000" w:rsidRDefault="00000000" w:rsidRPr="00000000" w14:paraId="00000088">
          <w:pPr>
            <w:spacing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147n2z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6.5.3. Zaštita od potresa</w:t>
            </w:r>
          </w:hyperlink>
          <w:r w:rsidDel="00000000" w:rsidR="00000000" w:rsidRPr="00000000">
            <w:rPr>
              <w:rtl w:val="0"/>
            </w:rPr>
          </w:r>
        </w:p>
        <w:p w:rsidR="00000000" w:rsidDel="00000000" w:rsidP="00000000" w:rsidRDefault="00000000" w:rsidRPr="00000000" w14:paraId="00000089">
          <w:pPr>
            <w:spacing w:after="80" w:before="60" w:line="240" w:lineRule="auto"/>
            <w:ind w:left="720" w:firstLine="0"/>
            <w:rPr>
              <w:rFonts w:ascii="Arial" w:cs="Arial" w:eastAsia="Arial" w:hAnsi="Arial"/>
              <w:b w:val="0"/>
              <w:i w:val="0"/>
              <w:smallCaps w:val="0"/>
              <w:strike w:val="0"/>
              <w:color w:val="000000"/>
              <w:sz w:val="20"/>
              <w:szCs w:val="20"/>
              <w:u w:val="none"/>
              <w:shd w:fill="auto" w:val="clear"/>
              <w:vertAlign w:val="baseline"/>
            </w:rPr>
          </w:pPr>
          <w:hyperlink w:anchor="_3o7al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6.5.4. Mjere sklanjanja, uzbunjivanja i obavješćivanja stanovništva</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8A">
      <w:pPr>
        <w:pageBreakBefore w:val="0"/>
        <w:spacing w:after="0" w:before="0" w:line="240" w:lineRule="auto"/>
        <w:ind w:right="11.999999999999318"/>
        <w:jc w:val="both"/>
        <w:rPr>
          <w:b w:val="1"/>
          <w:sz w:val="20"/>
          <w:szCs w:val="20"/>
          <w:highlight w:val="yellow"/>
        </w:rPr>
      </w:pPr>
      <w:r w:rsidDel="00000000" w:rsidR="00000000" w:rsidRPr="00000000">
        <w:rPr>
          <w:rtl w:val="0"/>
        </w:rPr>
      </w:r>
    </w:p>
    <w:p w:rsidR="00000000" w:rsidDel="00000000" w:rsidP="00000000" w:rsidRDefault="00000000" w:rsidRPr="00000000" w14:paraId="0000008B">
      <w:pPr>
        <w:pageBreakBefore w:val="0"/>
        <w:spacing w:after="0" w:before="0" w:line="240" w:lineRule="auto"/>
        <w:ind w:right="11.999999999999318"/>
        <w:jc w:val="both"/>
        <w:rPr>
          <w:b w:val="1"/>
          <w:sz w:val="20"/>
          <w:szCs w:val="20"/>
        </w:rPr>
      </w:pPr>
      <w:r w:rsidDel="00000000" w:rsidR="00000000" w:rsidRPr="00000000">
        <w:rPr>
          <w:b w:val="1"/>
          <w:sz w:val="20"/>
          <w:szCs w:val="20"/>
          <w:rtl w:val="0"/>
        </w:rPr>
        <w:t xml:space="preserve">Kartografski prikazi u mjerilu 1:2000</w:t>
      </w:r>
    </w:p>
    <w:p w:rsidR="00000000" w:rsidDel="00000000" w:rsidP="00000000" w:rsidRDefault="00000000" w:rsidRPr="00000000" w14:paraId="0000008C">
      <w:pPr>
        <w:pageBreakBefore w:val="0"/>
        <w:spacing w:after="0" w:before="0" w:line="240" w:lineRule="auto"/>
        <w:ind w:right="11.999999999999318"/>
        <w:jc w:val="both"/>
        <w:rPr>
          <w:b w:val="1"/>
          <w:sz w:val="20"/>
          <w:szCs w:val="20"/>
        </w:rPr>
      </w:pPr>
      <w:r w:rsidDel="00000000" w:rsidR="00000000" w:rsidRPr="00000000">
        <w:rPr>
          <w:rtl w:val="0"/>
        </w:rPr>
      </w:r>
    </w:p>
    <w:p w:rsidR="00000000" w:rsidDel="00000000" w:rsidP="00000000" w:rsidRDefault="00000000" w:rsidRPr="00000000" w14:paraId="0000008D">
      <w:pPr>
        <w:pageBreakBefore w:val="0"/>
        <w:tabs>
          <w:tab w:val="left" w:leader="none" w:pos="-1350"/>
        </w:tabs>
        <w:spacing w:after="30" w:before="0" w:line="276" w:lineRule="auto"/>
        <w:ind w:left="450" w:right="11.999999999999318" w:hanging="450"/>
        <w:rPr>
          <w:sz w:val="20"/>
          <w:szCs w:val="20"/>
        </w:rPr>
      </w:pPr>
      <w:r w:rsidDel="00000000" w:rsidR="00000000" w:rsidRPr="00000000">
        <w:rPr>
          <w:sz w:val="20"/>
          <w:szCs w:val="20"/>
          <w:rtl w:val="0"/>
        </w:rPr>
        <w:t xml:space="preserve">1. </w:t>
        <w:tab/>
        <w:t xml:space="preserve">Korištenje i namjena površina</w:t>
      </w:r>
    </w:p>
    <w:p w:rsidR="00000000" w:rsidDel="00000000" w:rsidP="00000000" w:rsidRDefault="00000000" w:rsidRPr="00000000" w14:paraId="0000008E">
      <w:pPr>
        <w:pageBreakBefore w:val="0"/>
        <w:tabs>
          <w:tab w:val="left" w:leader="none" w:pos="-1350"/>
        </w:tabs>
        <w:spacing w:after="30" w:before="0" w:line="276" w:lineRule="auto"/>
        <w:ind w:left="450" w:right="11.999999999999318" w:hanging="450"/>
        <w:rPr>
          <w:sz w:val="20"/>
          <w:szCs w:val="20"/>
        </w:rPr>
      </w:pPr>
      <w:r w:rsidDel="00000000" w:rsidR="00000000" w:rsidRPr="00000000">
        <w:rPr>
          <w:sz w:val="20"/>
          <w:szCs w:val="20"/>
          <w:rtl w:val="0"/>
        </w:rPr>
        <w:t xml:space="preserve">2.1. </w:t>
        <w:tab/>
        <w:t xml:space="preserve">Prometna, elektronička komunikacijska i komunalna infrastrukturna mreža – Promet</w:t>
      </w:r>
    </w:p>
    <w:p w:rsidR="00000000" w:rsidDel="00000000" w:rsidP="00000000" w:rsidRDefault="00000000" w:rsidRPr="00000000" w14:paraId="0000008F">
      <w:pPr>
        <w:pageBreakBefore w:val="0"/>
        <w:tabs>
          <w:tab w:val="left" w:leader="none" w:pos="-1350"/>
        </w:tabs>
        <w:spacing w:after="30" w:before="0" w:line="276" w:lineRule="auto"/>
        <w:ind w:left="450" w:right="11.999999999999318" w:hanging="450"/>
        <w:rPr>
          <w:sz w:val="20"/>
          <w:szCs w:val="20"/>
        </w:rPr>
      </w:pPr>
      <w:r w:rsidDel="00000000" w:rsidR="00000000" w:rsidRPr="00000000">
        <w:rPr>
          <w:sz w:val="20"/>
          <w:szCs w:val="20"/>
          <w:rtl w:val="0"/>
        </w:rPr>
        <w:t xml:space="preserve">2.2. </w:t>
        <w:tab/>
        <w:t xml:space="preserve">Prometna, elektronička komunikacijska i komunalna infrastrukturna mreža – Elektronička komunikacijska infrastruktura i elektroenergetika</w:t>
      </w:r>
      <w:r w:rsidDel="00000000" w:rsidR="00000000" w:rsidRPr="00000000">
        <w:rPr>
          <w:rtl w:val="0"/>
        </w:rPr>
      </w:r>
    </w:p>
    <w:p w:rsidR="00000000" w:rsidDel="00000000" w:rsidP="00000000" w:rsidRDefault="00000000" w:rsidRPr="00000000" w14:paraId="00000090">
      <w:pPr>
        <w:tabs>
          <w:tab w:val="left" w:leader="none" w:pos="-1350"/>
        </w:tabs>
        <w:spacing w:after="30" w:line="276" w:lineRule="auto"/>
        <w:ind w:left="0" w:right="11.999999999999318" w:firstLine="0"/>
        <w:rPr>
          <w:sz w:val="20"/>
          <w:szCs w:val="20"/>
        </w:rPr>
      </w:pPr>
      <w:r w:rsidDel="00000000" w:rsidR="00000000" w:rsidRPr="00000000">
        <w:rPr>
          <w:sz w:val="20"/>
          <w:szCs w:val="20"/>
          <w:rtl w:val="0"/>
        </w:rPr>
        <w:t xml:space="preserve">2.3.  Prometna, elektronička komunikacijska i komunalna infrastrukturna mreža – Vodoopskrba i odvodnja</w:t>
      </w:r>
    </w:p>
    <w:p w:rsidR="00000000" w:rsidDel="00000000" w:rsidP="00000000" w:rsidRDefault="00000000" w:rsidRPr="00000000" w14:paraId="00000091">
      <w:pPr>
        <w:pageBreakBefore w:val="0"/>
        <w:tabs>
          <w:tab w:val="left" w:leader="none" w:pos="-1350"/>
        </w:tabs>
        <w:spacing w:after="30" w:before="0" w:line="276" w:lineRule="auto"/>
        <w:ind w:left="450" w:right="11.999999999999318" w:hanging="450"/>
        <w:rPr>
          <w:sz w:val="20"/>
          <w:szCs w:val="20"/>
        </w:rPr>
      </w:pPr>
      <w:r w:rsidDel="00000000" w:rsidR="00000000" w:rsidRPr="00000000">
        <w:rPr>
          <w:sz w:val="20"/>
          <w:szCs w:val="20"/>
          <w:rtl w:val="0"/>
        </w:rPr>
        <w:t xml:space="preserve">3.1.</w:t>
        <w:tab/>
        <w:t xml:space="preserve">Uvjeti korištenja, uređenja i zaštite površina</w:t>
      </w:r>
    </w:p>
    <w:p w:rsidR="00000000" w:rsidDel="00000000" w:rsidP="00000000" w:rsidRDefault="00000000" w:rsidRPr="00000000" w14:paraId="00000092">
      <w:pPr>
        <w:pageBreakBefore w:val="0"/>
        <w:tabs>
          <w:tab w:val="left" w:leader="none" w:pos="-1350"/>
        </w:tabs>
        <w:spacing w:after="30" w:before="0" w:line="276" w:lineRule="auto"/>
        <w:ind w:left="450" w:right="11.999999999999318" w:hanging="450"/>
        <w:rPr>
          <w:sz w:val="20"/>
          <w:szCs w:val="20"/>
        </w:rPr>
      </w:pPr>
      <w:r w:rsidDel="00000000" w:rsidR="00000000" w:rsidRPr="00000000">
        <w:rPr>
          <w:sz w:val="20"/>
          <w:szCs w:val="20"/>
          <w:rtl w:val="0"/>
        </w:rPr>
        <w:t xml:space="preserve">3.2. </w:t>
        <w:tab/>
        <w:t xml:space="preserve">Zaštita od prirodnih i drugih nesreća</w:t>
      </w:r>
    </w:p>
    <w:p w:rsidR="00000000" w:rsidDel="00000000" w:rsidP="00000000" w:rsidRDefault="00000000" w:rsidRPr="00000000" w14:paraId="00000093">
      <w:pPr>
        <w:pageBreakBefore w:val="0"/>
        <w:tabs>
          <w:tab w:val="left" w:leader="none" w:pos="-1350"/>
        </w:tabs>
        <w:spacing w:after="30" w:before="0" w:line="276" w:lineRule="auto"/>
        <w:ind w:left="450" w:right="11.999999999999318" w:hanging="450"/>
        <w:rPr>
          <w:sz w:val="20"/>
          <w:szCs w:val="20"/>
        </w:rPr>
      </w:pPr>
      <w:r w:rsidDel="00000000" w:rsidR="00000000" w:rsidRPr="00000000">
        <w:rPr>
          <w:sz w:val="20"/>
          <w:szCs w:val="20"/>
          <w:rtl w:val="0"/>
        </w:rPr>
        <w:t xml:space="preserve">4. Uvjeti i način gradnje</w:t>
      </w:r>
    </w:p>
    <w:p w:rsidR="00000000" w:rsidDel="00000000" w:rsidP="00000000" w:rsidRDefault="00000000" w:rsidRPr="00000000" w14:paraId="00000094">
      <w:pPr>
        <w:pStyle w:val="Title"/>
        <w:pageBreakBefore w:val="0"/>
        <w:spacing w:after="200" w:line="240" w:lineRule="auto"/>
        <w:ind w:right="-90"/>
        <w:rPr>
          <w:b w:val="1"/>
          <w:sz w:val="24"/>
          <w:szCs w:val="24"/>
        </w:rPr>
      </w:pPr>
      <w:bookmarkStart w:colFirst="0" w:colLast="0" w:name="_gjdgxs" w:id="0"/>
      <w:bookmarkEnd w:id="0"/>
      <w:r w:rsidDel="00000000" w:rsidR="00000000" w:rsidRPr="00000000">
        <w:rPr>
          <w:b w:val="1"/>
          <w:sz w:val="24"/>
          <w:szCs w:val="24"/>
          <w:rtl w:val="0"/>
        </w:rPr>
        <w:t xml:space="preserve">ODREDBE ZA PROVEDBU</w:t>
      </w:r>
    </w:p>
    <w:p w:rsidR="00000000" w:rsidDel="00000000" w:rsidP="00000000" w:rsidRDefault="00000000" w:rsidRPr="00000000" w14:paraId="00000095">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96">
      <w:pPr>
        <w:pageBreakBefore w:val="0"/>
        <w:numPr>
          <w:ilvl w:val="0"/>
          <w:numId w:val="13"/>
        </w:numPr>
        <w:spacing w:after="160" w:line="240" w:lineRule="auto"/>
        <w:ind w:left="360" w:right="11.999999999999318" w:hanging="360"/>
        <w:jc w:val="both"/>
        <w:rPr>
          <w:sz w:val="20"/>
          <w:szCs w:val="20"/>
        </w:rPr>
      </w:pPr>
      <w:r w:rsidDel="00000000" w:rsidR="00000000" w:rsidRPr="00000000">
        <w:rPr>
          <w:sz w:val="20"/>
          <w:szCs w:val="20"/>
          <w:rtl w:val="0"/>
        </w:rPr>
        <w:t xml:space="preserve">Ovim odredbama određena je detaljna namjena i osnovni uvjeti korištenja površina, režimi uređivanja prostora, način opremanja prometnom i komunalnom infrastrukturom, uvjeti za gradnju, smjernice za oblikovanje, korištenje i uređenje prostora te drugi elementi od važnosti za područje za koje se plan donosi, s detaljnošću propisanom za urbanističke planove uređenja sukladno važećim propisima.</w:t>
      </w:r>
    </w:p>
    <w:p w:rsidR="00000000" w:rsidDel="00000000" w:rsidP="00000000" w:rsidRDefault="00000000" w:rsidRPr="00000000" w14:paraId="00000097">
      <w:pPr>
        <w:pageBreakBefore w:val="0"/>
        <w:numPr>
          <w:ilvl w:val="0"/>
          <w:numId w:val="13"/>
        </w:numPr>
        <w:spacing w:after="160" w:line="240" w:lineRule="auto"/>
        <w:ind w:left="360" w:right="11.999999999999318" w:hanging="360"/>
        <w:jc w:val="both"/>
        <w:rPr>
          <w:sz w:val="20"/>
          <w:szCs w:val="20"/>
        </w:rPr>
      </w:pPr>
      <w:r w:rsidDel="00000000" w:rsidR="00000000" w:rsidRPr="00000000">
        <w:rPr>
          <w:sz w:val="20"/>
          <w:szCs w:val="20"/>
          <w:rtl w:val="0"/>
        </w:rPr>
        <w:t xml:space="preserve">Pojedini pojmovi korišteni u ovim odredbama (podrum, suteren, prizemlje, visina građevine i sl.) imaju značenje određeno prema Zakonu o prostornom uređenju te propisima i aktima donesenim na temelju tog Zakona. </w:t>
      </w:r>
    </w:p>
    <w:p w:rsidR="00000000" w:rsidDel="00000000" w:rsidP="00000000" w:rsidRDefault="00000000" w:rsidRPr="00000000" w14:paraId="0000009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Detaljno razgraničenje između pojedinih namjena površina i granice koje se grafičkim prikazima ne mogu nedvojbeno utvrditi, odredit će se prilikom izdavanja akata za provedbu Plana odnosno akata za građenje, a sukladno razgraničenjima utvrđenim odgovarajućom geodetskom situacijom stvarnog stanja terena.</w:t>
      </w:r>
    </w:p>
    <w:p w:rsidR="00000000" w:rsidDel="00000000" w:rsidP="00000000" w:rsidRDefault="00000000" w:rsidRPr="00000000" w14:paraId="0000009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Dozvoljeno je etapno i fazno građenje svih građevina unutar obuhvata Plana.</w:t>
      </w:r>
    </w:p>
    <w:p w:rsidR="00000000" w:rsidDel="00000000" w:rsidP="00000000" w:rsidRDefault="00000000" w:rsidRPr="00000000" w14:paraId="0000009A">
      <w:pPr>
        <w:pStyle w:val="Heading1"/>
        <w:pageBreakBefore w:val="0"/>
        <w:numPr>
          <w:ilvl w:val="0"/>
          <w:numId w:val="8"/>
        </w:numPr>
        <w:spacing w:after="200" w:before="200" w:line="240" w:lineRule="auto"/>
        <w:ind w:left="720" w:right="11.999999999999318" w:hanging="360"/>
        <w:jc w:val="both"/>
        <w:rPr>
          <w:b w:val="1"/>
          <w:color w:val="674ea7"/>
          <w:sz w:val="24"/>
          <w:szCs w:val="24"/>
        </w:rPr>
      </w:pPr>
      <w:bookmarkStart w:colFirst="0" w:colLast="0" w:name="_30j0zll" w:id="1"/>
      <w:bookmarkEnd w:id="1"/>
      <w:r w:rsidDel="00000000" w:rsidR="00000000" w:rsidRPr="00000000">
        <w:rPr>
          <w:b w:val="1"/>
          <w:color w:val="674ea7"/>
          <w:sz w:val="24"/>
          <w:szCs w:val="24"/>
          <w:rtl w:val="0"/>
        </w:rPr>
        <w:t xml:space="preserve">Uvjeti određivanja razgraničenja površina javnih i drugih namjena</w:t>
      </w:r>
      <w:r w:rsidDel="00000000" w:rsidR="00000000" w:rsidRPr="00000000">
        <w:rPr>
          <w:rtl w:val="0"/>
        </w:rPr>
      </w:r>
    </w:p>
    <w:p w:rsidR="00000000" w:rsidDel="00000000" w:rsidP="00000000" w:rsidRDefault="00000000" w:rsidRPr="00000000" w14:paraId="0000009B">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9C">
      <w:pPr>
        <w:pageBreakBefore w:val="0"/>
        <w:numPr>
          <w:ilvl w:val="0"/>
          <w:numId w:val="31"/>
        </w:numPr>
        <w:spacing w:after="160" w:line="240" w:lineRule="auto"/>
        <w:ind w:left="360" w:right="11.999999999999318" w:hanging="360"/>
        <w:jc w:val="both"/>
        <w:rPr>
          <w:sz w:val="20"/>
          <w:szCs w:val="20"/>
        </w:rPr>
      </w:pPr>
      <w:r w:rsidDel="00000000" w:rsidR="00000000" w:rsidRPr="00000000">
        <w:rPr>
          <w:sz w:val="20"/>
          <w:szCs w:val="20"/>
          <w:rtl w:val="0"/>
        </w:rPr>
        <w:t xml:space="preserve">Područje obuhvata Plana nalazi se u neizgrađenom dijelu izdvojenog građevinskog područja izvan naselja kao zasebna prostorna cjelina gospodarske namjene - poslovne i proizvodne namjene.</w:t>
      </w:r>
      <w:r w:rsidDel="00000000" w:rsidR="00000000" w:rsidRPr="00000000">
        <w:rPr>
          <w:rtl w:val="0"/>
        </w:rPr>
      </w:r>
    </w:p>
    <w:p w:rsidR="00000000" w:rsidDel="00000000" w:rsidP="00000000" w:rsidRDefault="00000000" w:rsidRPr="00000000" w14:paraId="0000009D">
      <w:pPr>
        <w:pageBreakBefore w:val="0"/>
        <w:numPr>
          <w:ilvl w:val="0"/>
          <w:numId w:val="31"/>
        </w:numPr>
        <w:spacing w:after="60" w:line="240" w:lineRule="auto"/>
        <w:ind w:left="360" w:right="11.999999999999318" w:hanging="360"/>
        <w:jc w:val="both"/>
        <w:rPr>
          <w:sz w:val="20"/>
          <w:szCs w:val="20"/>
        </w:rPr>
      </w:pPr>
      <w:r w:rsidDel="00000000" w:rsidR="00000000" w:rsidRPr="00000000">
        <w:rPr>
          <w:sz w:val="20"/>
          <w:szCs w:val="20"/>
          <w:rtl w:val="0"/>
        </w:rPr>
        <w:t xml:space="preserve">Osnovna namjena i način korištenja prostora, razgraničenje, razmještaj i veličina površina određenih za gradnju građevina gospodarske namjene - poslovne i proizvodne namjene i pratećih sadržaja unutar obuhvata Plana prikazani su na kartografskom prikazu “1. Korištenje i namjena površina” i označene planskim znakovima na sljedeći način:</w:t>
      </w:r>
    </w:p>
    <w:p w:rsidR="00000000" w:rsidDel="00000000" w:rsidP="00000000" w:rsidRDefault="00000000" w:rsidRPr="00000000" w14:paraId="0000009E">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gospodarska - poslovna i proizvodna namjena:</w:t>
      </w:r>
    </w:p>
    <w:p w:rsidR="00000000" w:rsidDel="00000000" w:rsidP="00000000" w:rsidRDefault="00000000" w:rsidRPr="00000000" w14:paraId="0000009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pretežito uslužna - K1</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pretežito trgovačka - K2</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komunalno servisna - K3</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pretežito industrijska - I1</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pretežito zanatska - I2</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površine infrastrukturnih sustava - IS</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360"/>
        <w:jc w:val="both"/>
        <w:rPr>
          <w:sz w:val="20"/>
          <w:szCs w:val="20"/>
        </w:rPr>
      </w:pPr>
      <w:r w:rsidDel="00000000" w:rsidR="00000000" w:rsidRPr="00000000">
        <w:rPr>
          <w:sz w:val="20"/>
          <w:szCs w:val="20"/>
          <w:rtl w:val="0"/>
        </w:rPr>
        <w:t xml:space="preserve">prometne površine</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160" w:before="0" w:line="240" w:lineRule="auto"/>
        <w:ind w:left="708.6614173228347" w:right="11.999999999999318" w:hanging="360"/>
        <w:jc w:val="both"/>
        <w:rPr>
          <w:sz w:val="20"/>
          <w:szCs w:val="20"/>
        </w:rPr>
      </w:pPr>
      <w:r w:rsidDel="00000000" w:rsidR="00000000" w:rsidRPr="00000000">
        <w:rPr>
          <w:sz w:val="20"/>
          <w:szCs w:val="20"/>
          <w:rtl w:val="0"/>
        </w:rPr>
        <w:t xml:space="preserve">vodene površine - vodotoci.</w:t>
      </w:r>
      <w:r w:rsidDel="00000000" w:rsidR="00000000" w:rsidRPr="00000000">
        <w:rPr>
          <w:rtl w:val="0"/>
        </w:rPr>
      </w:r>
    </w:p>
    <w:p w:rsidR="00000000" w:rsidDel="00000000" w:rsidP="00000000" w:rsidRDefault="00000000" w:rsidRPr="00000000" w14:paraId="000000A7">
      <w:pPr>
        <w:pStyle w:val="Heading1"/>
        <w:keepNext w:val="1"/>
        <w:keepLines w:val="1"/>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200" w:line="240" w:lineRule="auto"/>
        <w:ind w:left="720" w:right="11.999999999999318" w:hanging="360"/>
        <w:jc w:val="both"/>
        <w:rPr>
          <w:b w:val="1"/>
          <w:color w:val="674ea7"/>
          <w:sz w:val="24"/>
          <w:szCs w:val="24"/>
        </w:rPr>
      </w:pPr>
      <w:bookmarkStart w:colFirst="0" w:colLast="0" w:name="_3znysh7" w:id="2"/>
      <w:bookmarkEnd w:id="2"/>
      <w:r w:rsidDel="00000000" w:rsidR="00000000" w:rsidRPr="00000000">
        <w:rPr>
          <w:b w:val="1"/>
          <w:color w:val="674ea7"/>
          <w:sz w:val="24"/>
          <w:szCs w:val="24"/>
          <w:rtl w:val="0"/>
        </w:rPr>
        <w:t xml:space="preserve">Uvjeti smještaja građevina gospodarske djelatnosti</w:t>
      </w:r>
    </w:p>
    <w:p w:rsidR="00000000" w:rsidDel="00000000" w:rsidP="00000000" w:rsidRDefault="00000000" w:rsidRPr="00000000" w14:paraId="000000A8">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A9">
      <w:pPr>
        <w:pageBreakBefore w:val="0"/>
        <w:numPr>
          <w:ilvl w:val="0"/>
          <w:numId w:val="26"/>
        </w:numPr>
        <w:spacing w:after="160" w:line="240" w:lineRule="auto"/>
        <w:ind w:left="360" w:hanging="285"/>
        <w:jc w:val="both"/>
        <w:rPr>
          <w:sz w:val="20"/>
          <w:szCs w:val="20"/>
        </w:rPr>
      </w:pPr>
      <w:r w:rsidDel="00000000" w:rsidR="00000000" w:rsidRPr="00000000">
        <w:rPr>
          <w:sz w:val="20"/>
          <w:szCs w:val="20"/>
          <w:rtl w:val="0"/>
        </w:rPr>
        <w:t xml:space="preserve">Na površinama gospodarske namjene - poslovne i proizvodne namjene (K1, K2, K3, I1, I2) moguća je preparcelacija, gradnja građevina gospodarske namjene - poslovne i proizvodne namjene, pomoćnih građevina te uređenje prometnih, parkirališnih, pješačkih i zelenih površina.</w:t>
      </w:r>
    </w:p>
    <w:p w:rsidR="00000000" w:rsidDel="00000000" w:rsidP="00000000" w:rsidRDefault="00000000" w:rsidRPr="00000000" w14:paraId="000000AA">
      <w:pPr>
        <w:pageBreakBefore w:val="0"/>
        <w:numPr>
          <w:ilvl w:val="0"/>
          <w:numId w:val="26"/>
        </w:numPr>
        <w:spacing w:after="160" w:line="240" w:lineRule="auto"/>
        <w:ind w:left="360" w:hanging="285"/>
        <w:jc w:val="both"/>
        <w:rPr>
          <w:sz w:val="20"/>
          <w:szCs w:val="20"/>
        </w:rPr>
      </w:pPr>
      <w:r w:rsidDel="00000000" w:rsidR="00000000" w:rsidRPr="00000000">
        <w:rPr>
          <w:sz w:val="20"/>
          <w:szCs w:val="20"/>
          <w:rtl w:val="0"/>
        </w:rPr>
        <w:t xml:space="preserve">Pod građevinama gospodarske namjene - poslovne i proizvodne namjene podrazumijevaju se upravni, uredski, trgovački, uslužni i komunalno servisni sadržaji, proizvodnja bez negativnog utjecaja na okoliš, zanatski sadržaji, poljoprivredni centri u svrhu opsluživanja okolnih poljoprivrednih gospodarstava, tržnice, zelene tržnice - veletržnice, </w:t>
      </w:r>
      <w:r w:rsidDel="00000000" w:rsidR="00000000" w:rsidRPr="00000000">
        <w:rPr>
          <w:sz w:val="20"/>
          <w:szCs w:val="20"/>
          <w:rtl w:val="0"/>
        </w:rPr>
        <w:t xml:space="preserve">trgovački centri,</w:t>
      </w:r>
      <w:r w:rsidDel="00000000" w:rsidR="00000000" w:rsidRPr="00000000">
        <w:rPr>
          <w:sz w:val="20"/>
          <w:szCs w:val="20"/>
          <w:rtl w:val="0"/>
        </w:rPr>
        <w:t xml:space="preserve"> prateći skladišni prostori, logističko-distributivni centri te ostale djelatnosti koje svojim postojanjem i radom ne otežavaju i ugrožavaju ostale funkcije i čovjekovu okolinu.</w:t>
      </w:r>
    </w:p>
    <w:p w:rsidR="00000000" w:rsidDel="00000000" w:rsidP="00000000" w:rsidRDefault="00000000" w:rsidRPr="00000000" w14:paraId="000000A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60" w:before="0" w:line="240" w:lineRule="auto"/>
        <w:ind w:left="360" w:right="0" w:hanging="285"/>
        <w:jc w:val="both"/>
        <w:rPr>
          <w:sz w:val="20"/>
          <w:szCs w:val="20"/>
        </w:rPr>
      </w:pPr>
      <w:r w:rsidDel="00000000" w:rsidR="00000000" w:rsidRPr="00000000">
        <w:rPr>
          <w:sz w:val="20"/>
          <w:szCs w:val="20"/>
          <w:rtl w:val="0"/>
        </w:rPr>
        <w:t xml:space="preserve">Uz građevine osnovne namjene, u sklopu građevne čestice mogu se graditi:</w:t>
      </w:r>
    </w:p>
    <w:p w:rsidR="00000000" w:rsidDel="00000000" w:rsidP="00000000" w:rsidRDefault="00000000" w:rsidRPr="00000000" w14:paraId="000000AC">
      <w:pPr>
        <w:pageBreakBefore w:val="0"/>
        <w:numPr>
          <w:ilvl w:val="0"/>
          <w:numId w:val="49"/>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prateće i pomoćne građevine</w:t>
      </w:r>
    </w:p>
    <w:p w:rsidR="00000000" w:rsidDel="00000000" w:rsidP="00000000" w:rsidRDefault="00000000" w:rsidRPr="00000000" w14:paraId="000000AD">
      <w:pPr>
        <w:pageBreakBefore w:val="0"/>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nadstrešnice i trijemovi</w:t>
      </w:r>
    </w:p>
    <w:p w:rsidR="00000000" w:rsidDel="00000000" w:rsidP="00000000" w:rsidRDefault="00000000" w:rsidRPr="00000000" w14:paraId="000000AE">
      <w:pPr>
        <w:pageBreakBefore w:val="0"/>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prometne i manipulativne površine i parkirališta</w:t>
      </w:r>
    </w:p>
    <w:p w:rsidR="00000000" w:rsidDel="00000000" w:rsidP="00000000" w:rsidRDefault="00000000" w:rsidRPr="00000000" w14:paraId="000000AF">
      <w:pPr>
        <w:pageBreakBefore w:val="0"/>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pješačke staze</w:t>
      </w:r>
    </w:p>
    <w:p w:rsidR="00000000" w:rsidDel="00000000" w:rsidP="00000000" w:rsidRDefault="00000000" w:rsidRPr="00000000" w14:paraId="000000B0">
      <w:pPr>
        <w:pageBreakBefore w:val="0"/>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potporni, ogradni i dr. zidovi</w:t>
      </w:r>
    </w:p>
    <w:p w:rsidR="00000000" w:rsidDel="00000000" w:rsidP="00000000" w:rsidRDefault="00000000" w:rsidRPr="00000000" w14:paraId="000000B1">
      <w:pPr>
        <w:pageBreakBefore w:val="0"/>
        <w:numPr>
          <w:ilvl w:val="0"/>
          <w:numId w:val="22"/>
        </w:numPr>
        <w:spacing w:after="160" w:line="240" w:lineRule="auto"/>
        <w:ind w:left="708.6614173228347" w:right="11.999999999999318" w:hanging="283.46456692913375"/>
        <w:jc w:val="both"/>
        <w:rPr>
          <w:sz w:val="20"/>
          <w:szCs w:val="20"/>
        </w:rPr>
      </w:pPr>
      <w:r w:rsidDel="00000000" w:rsidR="00000000" w:rsidRPr="00000000">
        <w:rPr>
          <w:sz w:val="20"/>
          <w:szCs w:val="20"/>
          <w:rtl w:val="0"/>
        </w:rPr>
        <w:t xml:space="preserve">komunalni objekti i uređaji.</w:t>
      </w:r>
    </w:p>
    <w:p w:rsidR="00000000" w:rsidDel="00000000" w:rsidP="00000000" w:rsidRDefault="00000000" w:rsidRPr="00000000" w14:paraId="000000B2">
      <w:pPr>
        <w:pageBreakBefore w:val="0"/>
        <w:numPr>
          <w:ilvl w:val="0"/>
          <w:numId w:val="26"/>
        </w:numPr>
        <w:spacing w:after="160" w:line="240" w:lineRule="auto"/>
        <w:ind w:left="360" w:hanging="285"/>
        <w:jc w:val="both"/>
        <w:rPr>
          <w:sz w:val="20"/>
          <w:szCs w:val="20"/>
        </w:rPr>
      </w:pPr>
      <w:r w:rsidDel="00000000" w:rsidR="00000000" w:rsidRPr="00000000">
        <w:rPr>
          <w:sz w:val="20"/>
          <w:szCs w:val="20"/>
          <w:rtl w:val="0"/>
        </w:rPr>
        <w:t xml:space="preserve">Na površinama gospodarske namjene - poslovne i proizvodne namjene dozvoljena je izgradnja novih smještajnih građevina i/ili rekonstrukcija postojećih skladišnih i drugih prostora u prostore za smještaj sezonskih radnika. Prostori za smještaj sezonskih radnika u drugom dijelu godine mogu se koristiti u druge svrhe (npr. kao uredske prostorije i slično).</w:t>
      </w:r>
      <w:r w:rsidDel="00000000" w:rsidR="00000000" w:rsidRPr="00000000">
        <w:rPr>
          <w:rtl w:val="0"/>
        </w:rPr>
      </w:r>
    </w:p>
    <w:p w:rsidR="00000000" w:rsidDel="00000000" w:rsidP="00000000" w:rsidRDefault="00000000" w:rsidRPr="00000000" w14:paraId="000000B3">
      <w:pPr>
        <w:pageBreakBefore w:val="0"/>
        <w:spacing w:after="200" w:line="240" w:lineRule="auto"/>
        <w:ind w:right="11.999999999999318"/>
        <w:rPr>
          <w:sz w:val="20"/>
          <w:szCs w:val="20"/>
        </w:rPr>
      </w:pPr>
      <w:r w:rsidDel="00000000" w:rsidR="00000000" w:rsidRPr="00000000">
        <w:rPr>
          <w:b w:val="1"/>
          <w:sz w:val="20"/>
          <w:szCs w:val="20"/>
          <w:rtl w:val="0"/>
        </w:rPr>
        <w:t xml:space="preserve">Oblik, veličina i izgrađenost građevne čestice</w:t>
      </w:r>
      <w:r w:rsidDel="00000000" w:rsidR="00000000" w:rsidRPr="00000000">
        <w:rPr>
          <w:rtl w:val="0"/>
        </w:rPr>
      </w:r>
    </w:p>
    <w:p w:rsidR="00000000" w:rsidDel="00000000" w:rsidP="00000000" w:rsidRDefault="00000000" w:rsidRPr="00000000" w14:paraId="000000B4">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B5">
      <w:pPr>
        <w:pageBreakBefore w:val="0"/>
        <w:numPr>
          <w:ilvl w:val="0"/>
          <w:numId w:val="34"/>
        </w:numPr>
        <w:spacing w:after="160" w:line="240" w:lineRule="auto"/>
        <w:ind w:left="360" w:right="11.999999999999318" w:hanging="360"/>
        <w:jc w:val="both"/>
        <w:rPr>
          <w:sz w:val="20"/>
          <w:szCs w:val="20"/>
        </w:rPr>
      </w:pPr>
      <w:r w:rsidDel="00000000" w:rsidR="00000000" w:rsidRPr="00000000">
        <w:rPr>
          <w:sz w:val="20"/>
          <w:szCs w:val="20"/>
          <w:rtl w:val="0"/>
        </w:rPr>
        <w:t xml:space="preserve">Građevna čestica mora imati površinu i oblik koji omogućava njeno funkcionalno i racionalno korištenje i izgradnju u skladu s ovim odredbama.</w:t>
      </w:r>
    </w:p>
    <w:p w:rsidR="00000000" w:rsidDel="00000000" w:rsidP="00000000" w:rsidRDefault="00000000" w:rsidRPr="00000000" w14:paraId="000000B6">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Građevne čestice se formiraju spajanjem i cijepanjem postojećih katastarskih čestica po granicama namjene predviđene Planom, a u skladu s ovim odredbama.</w:t>
      </w:r>
    </w:p>
    <w:p w:rsidR="00000000" w:rsidDel="00000000" w:rsidP="00000000" w:rsidRDefault="00000000" w:rsidRPr="00000000" w14:paraId="000000B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60" w:before="0" w:line="240" w:lineRule="auto"/>
        <w:ind w:left="360" w:right="11.999999999999318" w:hanging="360"/>
        <w:jc w:val="both"/>
        <w:rPr>
          <w:sz w:val="20"/>
          <w:szCs w:val="20"/>
        </w:rPr>
      </w:pPr>
      <w:r w:rsidDel="00000000" w:rsidR="00000000" w:rsidRPr="00000000">
        <w:rPr>
          <w:sz w:val="20"/>
          <w:szCs w:val="20"/>
          <w:rtl w:val="0"/>
        </w:rPr>
        <w:t xml:space="preserve">Građevne čestice moraju zadovoljiti sljedeće uvjete:</w:t>
      </w:r>
    </w:p>
    <w:p w:rsidR="00000000" w:rsidDel="00000000" w:rsidP="00000000" w:rsidRDefault="00000000" w:rsidRPr="00000000" w14:paraId="000000B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minimalna površina građevne čestice iznosi 2000 m</w:t>
      </w:r>
      <w:r w:rsidDel="00000000" w:rsidR="00000000" w:rsidRPr="00000000">
        <w:rPr>
          <w:sz w:val="20"/>
          <w:szCs w:val="20"/>
          <w:vertAlign w:val="superscript"/>
          <w:rtl w:val="0"/>
        </w:rPr>
        <w:t xml:space="preserve">2</w:t>
      </w:r>
      <w:r w:rsidDel="00000000" w:rsidR="00000000" w:rsidRPr="00000000">
        <w:rPr>
          <w:sz w:val="20"/>
          <w:szCs w:val="20"/>
          <w:rtl w:val="0"/>
        </w:rPr>
        <w:t xml:space="preserve">,</w:t>
      </w:r>
    </w:p>
    <w:p w:rsidR="00000000" w:rsidDel="00000000" w:rsidP="00000000" w:rsidRDefault="00000000" w:rsidRPr="00000000" w14:paraId="000000B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izravan pristup na prometnu površinu i širinu čestice od minimalno 20,0 m na regulacijskoj liniji,</w:t>
      </w:r>
    </w:p>
    <w:p w:rsidR="00000000" w:rsidDel="00000000" w:rsidP="00000000" w:rsidRDefault="00000000" w:rsidRPr="00000000" w14:paraId="000000B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40" w:lineRule="auto"/>
        <w:ind w:left="708.6614173228347" w:right="11.999999999999318" w:hanging="283.46456692913375"/>
        <w:jc w:val="both"/>
        <w:rPr>
          <w:sz w:val="20"/>
          <w:szCs w:val="20"/>
        </w:rPr>
      </w:pPr>
      <w:r w:rsidDel="00000000" w:rsidR="00000000" w:rsidRPr="00000000">
        <w:rPr>
          <w:sz w:val="20"/>
          <w:szCs w:val="20"/>
          <w:rtl w:val="0"/>
        </w:rPr>
        <w:t xml:space="preserve">oblik i veličinu koja omogućava smještaj osnovne i pomoćnih građevina te zadovoljavaju propisane udaljenosti građevina od međa.</w:t>
      </w:r>
    </w:p>
    <w:p w:rsidR="00000000" w:rsidDel="00000000" w:rsidP="00000000" w:rsidRDefault="00000000" w:rsidRPr="00000000" w14:paraId="000000BB">
      <w:pPr>
        <w:numPr>
          <w:ilvl w:val="0"/>
          <w:numId w:val="34"/>
        </w:numPr>
        <w:spacing w:after="160" w:line="240" w:lineRule="auto"/>
        <w:ind w:left="360" w:right="11.999999999999318" w:hanging="360"/>
        <w:jc w:val="both"/>
        <w:rPr>
          <w:sz w:val="20"/>
          <w:szCs w:val="20"/>
        </w:rPr>
      </w:pPr>
      <w:r w:rsidDel="00000000" w:rsidR="00000000" w:rsidRPr="00000000">
        <w:rPr>
          <w:sz w:val="20"/>
          <w:szCs w:val="20"/>
          <w:rtl w:val="0"/>
        </w:rPr>
        <w:t xml:space="preserve">Najveći koeficijent izgrađenosti građevne čestice (kig) iznosi 0,5.</w:t>
      </w:r>
    </w:p>
    <w:p w:rsidR="00000000" w:rsidDel="00000000" w:rsidP="00000000" w:rsidRDefault="00000000" w:rsidRPr="00000000" w14:paraId="000000BC">
      <w:pPr>
        <w:pageBreakBefore w:val="0"/>
        <w:numPr>
          <w:ilvl w:val="0"/>
          <w:numId w:val="34"/>
        </w:numPr>
        <w:spacing w:after="160" w:line="240" w:lineRule="auto"/>
        <w:ind w:left="360" w:right="11.999999999999318" w:hanging="360"/>
        <w:jc w:val="both"/>
        <w:rPr>
          <w:sz w:val="20"/>
          <w:szCs w:val="20"/>
        </w:rPr>
      </w:pPr>
      <w:r w:rsidDel="00000000" w:rsidR="00000000" w:rsidRPr="00000000">
        <w:rPr>
          <w:sz w:val="20"/>
          <w:szCs w:val="20"/>
          <w:rtl w:val="0"/>
        </w:rPr>
        <w:t xml:space="preserve">Najveći koeficijent iskorištenosti građevne čestice (kis) iznosi 1,2. Podzemne etaže (podrum) izuzimaju se iz izračuna koeficijenta iskorištenosti. </w:t>
      </w:r>
      <w:r w:rsidDel="00000000" w:rsidR="00000000" w:rsidRPr="00000000">
        <w:rPr>
          <w:rtl w:val="0"/>
        </w:rPr>
      </w:r>
    </w:p>
    <w:p w:rsidR="00000000" w:rsidDel="00000000" w:rsidP="00000000" w:rsidRDefault="00000000" w:rsidRPr="00000000" w14:paraId="000000BD">
      <w:pPr>
        <w:pageBreakBefore w:val="0"/>
        <w:numPr>
          <w:ilvl w:val="0"/>
          <w:numId w:val="34"/>
        </w:numPr>
        <w:spacing w:after="160" w:line="240" w:lineRule="auto"/>
        <w:ind w:left="360" w:right="11.999999999999318" w:hanging="360"/>
        <w:jc w:val="both"/>
        <w:rPr>
          <w:sz w:val="20"/>
          <w:szCs w:val="20"/>
        </w:rPr>
      </w:pPr>
      <w:r w:rsidDel="00000000" w:rsidR="00000000" w:rsidRPr="00000000">
        <w:rPr>
          <w:sz w:val="20"/>
          <w:szCs w:val="20"/>
          <w:rtl w:val="0"/>
        </w:rPr>
        <w:t xml:space="preserve">Građevne čestice za gradnju gospodarskih sadržaja moraju imati osiguran pristup na prometnu površinu.</w:t>
      </w:r>
      <w:r w:rsidDel="00000000" w:rsidR="00000000" w:rsidRPr="00000000">
        <w:rPr>
          <w:rtl w:val="0"/>
        </w:rPr>
      </w:r>
    </w:p>
    <w:p w:rsidR="00000000" w:rsidDel="00000000" w:rsidP="00000000" w:rsidRDefault="00000000" w:rsidRPr="00000000" w14:paraId="000000BE">
      <w:pPr>
        <w:pageBreakBefore w:val="0"/>
        <w:spacing w:after="200" w:line="240" w:lineRule="auto"/>
        <w:ind w:right="11.999999999999318"/>
        <w:rPr>
          <w:sz w:val="20"/>
          <w:szCs w:val="20"/>
        </w:rPr>
      </w:pPr>
      <w:r w:rsidDel="00000000" w:rsidR="00000000" w:rsidRPr="00000000">
        <w:rPr>
          <w:b w:val="1"/>
          <w:sz w:val="20"/>
          <w:szCs w:val="20"/>
          <w:rtl w:val="0"/>
        </w:rPr>
        <w:t xml:space="preserve">Veličina, oblikovanje i smještaj građevine na građevnoj čestici</w:t>
      </w:r>
      <w:r w:rsidDel="00000000" w:rsidR="00000000" w:rsidRPr="00000000">
        <w:rPr>
          <w:rtl w:val="0"/>
        </w:rPr>
      </w:r>
    </w:p>
    <w:p w:rsidR="00000000" w:rsidDel="00000000" w:rsidP="00000000" w:rsidRDefault="00000000" w:rsidRPr="00000000" w14:paraId="000000BF">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C0">
      <w:pPr>
        <w:pageBreakBefore w:val="0"/>
        <w:numPr>
          <w:ilvl w:val="0"/>
          <w:numId w:val="4"/>
        </w:numPr>
        <w:spacing w:after="160" w:line="240" w:lineRule="auto"/>
        <w:ind w:left="360" w:right="11.999999999999318" w:hanging="360"/>
        <w:jc w:val="both"/>
        <w:rPr>
          <w:sz w:val="20"/>
          <w:szCs w:val="20"/>
        </w:rPr>
      </w:pPr>
      <w:r w:rsidDel="00000000" w:rsidR="00000000" w:rsidRPr="00000000">
        <w:rPr>
          <w:sz w:val="20"/>
          <w:szCs w:val="20"/>
          <w:rtl w:val="0"/>
        </w:rPr>
        <w:t xml:space="preserve">Na jednoj građevnoj čestici može se graditi jedna ili više građevina osnovne namjene koje građevinski, funkcionalno ili tehničko-tehnološki čine cjelinu te jedna ili više pomoćnih građevina koje s osnovnom čine funkcionalnu i oblikovnu cjelinu. Propisuje se samostojeći način građenja uz mogućnost gradnje složene građevine. </w:t>
      </w:r>
      <w:r w:rsidDel="00000000" w:rsidR="00000000" w:rsidRPr="00000000">
        <w:rPr>
          <w:sz w:val="20"/>
          <w:szCs w:val="20"/>
          <w:rtl w:val="0"/>
        </w:rPr>
        <w:t xml:space="preserve">U slučaju gradnje složene građevine, dopušteno je međusobno prislanjanje građevina koje čine sklop.</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Izvan gradivog dijela građevne čestice mogu se graditi i uređivati: parkirališna mjesta, potporni zidovi, ograde, zelene površine te prometne i komunalne građevine i uređaji. </w:t>
      </w:r>
    </w:p>
    <w:p w:rsidR="00000000" w:rsidDel="00000000" w:rsidP="00000000" w:rsidRDefault="00000000" w:rsidRPr="00000000" w14:paraId="000000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Udaljenost granice gradivog dijela građevne čestice od regulacijskog pravca mora biti najmanje 5,0 m.</w:t>
      </w:r>
    </w:p>
    <w:p w:rsidR="00000000" w:rsidDel="00000000" w:rsidP="00000000" w:rsidRDefault="00000000" w:rsidRPr="00000000" w14:paraId="000000C3">
      <w:pPr>
        <w:pageBreakBefore w:val="0"/>
        <w:numPr>
          <w:ilvl w:val="0"/>
          <w:numId w:val="4"/>
        </w:numPr>
        <w:spacing w:after="160" w:line="240" w:lineRule="auto"/>
        <w:ind w:left="360" w:right="11.999999999999318" w:hanging="360"/>
        <w:jc w:val="both"/>
        <w:rPr>
          <w:sz w:val="20"/>
          <w:szCs w:val="20"/>
        </w:rPr>
      </w:pPr>
      <w:r w:rsidDel="00000000" w:rsidR="00000000" w:rsidRPr="00000000">
        <w:rPr>
          <w:sz w:val="20"/>
          <w:szCs w:val="20"/>
          <w:rtl w:val="0"/>
        </w:rPr>
        <w:t xml:space="preserve">Najmanja udaljenost zgrade od susjednih čestica iznosi polovicu visine građevine, ali ne manje od 5,0 m.</w:t>
      </w:r>
    </w:p>
    <w:p w:rsidR="00000000" w:rsidDel="00000000" w:rsidP="00000000" w:rsidRDefault="00000000" w:rsidRPr="00000000" w14:paraId="000000C4">
      <w:pPr>
        <w:pageBreakBefore w:val="0"/>
        <w:numPr>
          <w:ilvl w:val="0"/>
          <w:numId w:val="4"/>
        </w:numPr>
        <w:spacing w:after="160" w:line="240" w:lineRule="auto"/>
        <w:ind w:left="360" w:right="11.999999999999318" w:hanging="360"/>
        <w:jc w:val="both"/>
        <w:rPr>
          <w:sz w:val="20"/>
          <w:szCs w:val="20"/>
        </w:rPr>
      </w:pPr>
      <w:r w:rsidDel="00000000" w:rsidR="00000000" w:rsidRPr="00000000">
        <w:rPr>
          <w:sz w:val="20"/>
          <w:szCs w:val="20"/>
          <w:rtl w:val="0"/>
        </w:rPr>
        <w:t xml:space="preserve">Ukoliko nisu međusobno prislonjene, </w:t>
      </w:r>
      <w:r w:rsidDel="00000000" w:rsidR="00000000" w:rsidRPr="00000000">
        <w:rPr>
          <w:sz w:val="20"/>
          <w:szCs w:val="20"/>
          <w:rtl w:val="0"/>
        </w:rPr>
        <w:t xml:space="preserve">najmanja međusobna udaljenost građevina na građevnoj čestici iznosi polovicu visine više građevine, ali ne manje od 4,0 m.</w:t>
      </w:r>
    </w:p>
    <w:p w:rsidR="00000000" w:rsidDel="00000000" w:rsidP="00000000" w:rsidRDefault="00000000" w:rsidRPr="00000000" w14:paraId="000000C5">
      <w:pPr>
        <w:numPr>
          <w:ilvl w:val="0"/>
          <w:numId w:val="4"/>
        </w:numPr>
        <w:spacing w:after="160" w:line="240" w:lineRule="auto"/>
        <w:ind w:left="360" w:right="11.999999999999318" w:hanging="360"/>
        <w:jc w:val="both"/>
        <w:rPr>
          <w:sz w:val="20"/>
          <w:szCs w:val="20"/>
        </w:rPr>
      </w:pPr>
      <w:r w:rsidDel="00000000" w:rsidR="00000000" w:rsidRPr="00000000">
        <w:rPr>
          <w:sz w:val="20"/>
          <w:szCs w:val="20"/>
          <w:rtl w:val="0"/>
        </w:rPr>
        <w:t xml:space="preserve">Visinu i katnost građevina i postrojenja na građevnoj čestici određuju tehnološki zahtjevi, pri čemu visina građevina od konačno zaravnanog i uređenog terena uz pročelje građevine na njegovom najnižem dijelu do gornjeg ruba stropne konstrukcije može iznositi najviše 14,0 m, a najveća dozvoljena etažnost je </w:t>
      </w:r>
      <w:r w:rsidDel="00000000" w:rsidR="00000000" w:rsidRPr="00000000">
        <w:rPr>
          <w:sz w:val="20"/>
          <w:szCs w:val="20"/>
          <w:rtl w:val="0"/>
        </w:rPr>
        <w:t xml:space="preserve">podrum, suteren ili prizemlje i dva kata (Po+S/P+2).</w:t>
      </w:r>
      <w:r w:rsidDel="00000000" w:rsidR="00000000" w:rsidRPr="00000000">
        <w:rPr>
          <w:rtl w:val="0"/>
        </w:rPr>
      </w:r>
    </w:p>
    <w:p w:rsidR="00000000" w:rsidDel="00000000" w:rsidP="00000000" w:rsidRDefault="00000000" w:rsidRPr="00000000" w14:paraId="000000C6">
      <w:pPr>
        <w:pageBreakBefore w:val="0"/>
        <w:numPr>
          <w:ilvl w:val="0"/>
          <w:numId w:val="4"/>
        </w:numPr>
        <w:spacing w:after="160" w:line="240" w:lineRule="auto"/>
        <w:ind w:left="360" w:right="11.999999999999318" w:hanging="360"/>
        <w:jc w:val="both"/>
        <w:rPr>
          <w:sz w:val="20"/>
          <w:szCs w:val="20"/>
        </w:rPr>
      </w:pPr>
      <w:r w:rsidDel="00000000" w:rsidR="00000000" w:rsidRPr="00000000">
        <w:rPr>
          <w:sz w:val="20"/>
          <w:szCs w:val="20"/>
          <w:rtl w:val="0"/>
        </w:rPr>
        <w:t xml:space="preserve">Iznimno od prethodnog stavka, gdje to tehnološki uvjeti nužni za obavljanje djelatnosti određuju, visina dijelova građevine smije biti i veća od </w:t>
      </w:r>
      <w:r w:rsidDel="00000000" w:rsidR="00000000" w:rsidRPr="00000000">
        <w:rPr>
          <w:sz w:val="20"/>
          <w:szCs w:val="20"/>
          <w:rtl w:val="0"/>
        </w:rPr>
        <w:t xml:space="preserve">14,0 m,</w:t>
      </w:r>
      <w:r w:rsidDel="00000000" w:rsidR="00000000" w:rsidRPr="00000000">
        <w:rPr>
          <w:sz w:val="20"/>
          <w:szCs w:val="20"/>
          <w:rtl w:val="0"/>
        </w:rPr>
        <w:t xml:space="preserve"> ali ne viša od 16,0 m.</w:t>
      </w:r>
    </w:p>
    <w:p w:rsidR="00000000" w:rsidDel="00000000" w:rsidP="00000000" w:rsidRDefault="00000000" w:rsidRPr="00000000" w14:paraId="000000C7">
      <w:pPr>
        <w:pageBreakBefore w:val="0"/>
        <w:numPr>
          <w:ilvl w:val="0"/>
          <w:numId w:val="4"/>
        </w:numPr>
        <w:spacing w:after="160" w:line="240" w:lineRule="auto"/>
        <w:ind w:left="360" w:right="11.999999999999318" w:hanging="360"/>
        <w:jc w:val="both"/>
        <w:rPr>
          <w:sz w:val="20"/>
          <w:szCs w:val="20"/>
        </w:rPr>
      </w:pPr>
      <w:r w:rsidDel="00000000" w:rsidR="00000000" w:rsidRPr="00000000">
        <w:rPr>
          <w:sz w:val="20"/>
          <w:szCs w:val="20"/>
          <w:rtl w:val="0"/>
        </w:rPr>
        <w:t xml:space="preserve">U dijelovima građevnih čestica unutar zaštitnog koridora dalekovoda, maksimalna visina građevine mora biti usklađena s prethodno ishođenim posebnim uvjetima nadležnog tijela, u skladu s člankom 20., stavkom 2) ovog Plana.  </w:t>
      </w:r>
      <w:r w:rsidDel="00000000" w:rsidR="00000000" w:rsidRPr="00000000">
        <w:rPr>
          <w:rtl w:val="0"/>
        </w:rPr>
      </w:r>
    </w:p>
    <w:p w:rsidR="00000000" w:rsidDel="00000000" w:rsidP="00000000" w:rsidRDefault="00000000" w:rsidRPr="00000000" w14:paraId="000000C8">
      <w:pPr>
        <w:pageBreakBefore w:val="0"/>
        <w:numPr>
          <w:ilvl w:val="0"/>
          <w:numId w:val="4"/>
        </w:numPr>
        <w:spacing w:after="160" w:line="240" w:lineRule="auto"/>
        <w:ind w:left="360" w:right="11.999999999999318" w:hanging="360"/>
        <w:jc w:val="both"/>
        <w:rPr>
          <w:sz w:val="20"/>
          <w:szCs w:val="20"/>
        </w:rPr>
      </w:pPr>
      <w:r w:rsidDel="00000000" w:rsidR="00000000" w:rsidRPr="00000000">
        <w:rPr>
          <w:sz w:val="20"/>
          <w:szCs w:val="20"/>
          <w:rtl w:val="0"/>
        </w:rPr>
        <w:t xml:space="preserve">Krovišta mogu biti ravni krov ili krovovi blagog nagiba, s adekvatnim pokrovima (uključivo lim). </w:t>
      </w:r>
    </w:p>
    <w:p w:rsidR="00000000" w:rsidDel="00000000" w:rsidP="00000000" w:rsidRDefault="00000000" w:rsidRPr="00000000" w14:paraId="000000C9">
      <w:pPr>
        <w:pageBreakBefore w:val="0"/>
        <w:spacing w:after="200" w:line="240" w:lineRule="auto"/>
        <w:ind w:right="11.999999999999318"/>
        <w:jc w:val="both"/>
        <w:rPr>
          <w:b w:val="1"/>
          <w:sz w:val="20"/>
          <w:szCs w:val="20"/>
        </w:rPr>
      </w:pPr>
      <w:r w:rsidDel="00000000" w:rsidR="00000000" w:rsidRPr="00000000">
        <w:rPr>
          <w:b w:val="1"/>
          <w:sz w:val="20"/>
          <w:szCs w:val="20"/>
          <w:rtl w:val="0"/>
        </w:rPr>
        <w:t xml:space="preserve">Uređenje građevne čestice</w:t>
      </w:r>
    </w:p>
    <w:p w:rsidR="00000000" w:rsidDel="00000000" w:rsidP="00000000" w:rsidRDefault="00000000" w:rsidRPr="00000000" w14:paraId="000000CA">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CB">
      <w:pPr>
        <w:pageBreakBefore w:val="0"/>
        <w:numPr>
          <w:ilvl w:val="0"/>
          <w:numId w:val="14"/>
        </w:numPr>
        <w:spacing w:after="160" w:line="240" w:lineRule="auto"/>
        <w:ind w:left="360" w:right="11.999999999999318" w:hanging="360"/>
        <w:jc w:val="both"/>
        <w:rPr>
          <w:sz w:val="20"/>
          <w:szCs w:val="20"/>
        </w:rPr>
      </w:pPr>
      <w:r w:rsidDel="00000000" w:rsidR="00000000" w:rsidRPr="00000000">
        <w:rPr>
          <w:sz w:val="20"/>
          <w:szCs w:val="20"/>
          <w:rtl w:val="0"/>
        </w:rPr>
        <w:t xml:space="preserve">Najmanje 20% građevne čestice mora biti uređeno kao prirodno zelenilo, u što se ne uračunavaju travne rešetke postavljene na parkirnim i drugim manipulativnim površinama. </w:t>
      </w:r>
      <w:r w:rsidDel="00000000" w:rsidR="00000000" w:rsidRPr="00000000">
        <w:rPr>
          <w:sz w:val="20"/>
          <w:szCs w:val="20"/>
          <w:rtl w:val="0"/>
        </w:rPr>
        <w:t xml:space="preserve">Prirodno zelenilo na građevnim česticama prema javnim prometnim površinama mora biti hortikulturno oblikovano.</w:t>
      </w:r>
    </w:p>
    <w:p w:rsidR="00000000" w:rsidDel="00000000" w:rsidP="00000000" w:rsidRDefault="00000000" w:rsidRPr="00000000" w14:paraId="000000CC">
      <w:pPr>
        <w:pageBreakBefore w:val="0"/>
        <w:numPr>
          <w:ilvl w:val="0"/>
          <w:numId w:val="14"/>
        </w:numPr>
        <w:spacing w:after="160" w:line="240" w:lineRule="auto"/>
        <w:ind w:left="360" w:right="11.999999999999318" w:hanging="360"/>
        <w:jc w:val="both"/>
        <w:rPr>
          <w:sz w:val="20"/>
          <w:szCs w:val="20"/>
        </w:rPr>
      </w:pPr>
      <w:r w:rsidDel="00000000" w:rsidR="00000000" w:rsidRPr="00000000">
        <w:rPr>
          <w:sz w:val="20"/>
          <w:szCs w:val="20"/>
          <w:rtl w:val="0"/>
        </w:rPr>
        <w:t xml:space="preserve">Uz javne prometnice je obavezno uređenje pojasa zaštitnog zelenila sa sadnjom drvoreda. Pojas zaštitnog zelenila sa sadnjom drvoreda prema državnoj cesti DC-9 je širine najmanje 5,0 m, a prema ostalim javnim prometnicama je širine najmanje 2,0 m. </w:t>
      </w:r>
      <w:r w:rsidDel="00000000" w:rsidR="00000000" w:rsidRPr="00000000">
        <w:rPr>
          <w:sz w:val="20"/>
          <w:szCs w:val="20"/>
          <w:rtl w:val="0"/>
        </w:rPr>
        <w:t xml:space="preserve">U sklopu zaštitnog zelenog pojasa dozvoljeno je uređenje pješačkih i kolnih priključaka na česticu.</w:t>
      </w:r>
      <w:r w:rsidDel="00000000" w:rsidR="00000000" w:rsidRPr="00000000">
        <w:rPr>
          <w:rtl w:val="0"/>
        </w:rPr>
      </w:r>
    </w:p>
    <w:p w:rsidR="00000000" w:rsidDel="00000000" w:rsidP="00000000" w:rsidRDefault="00000000" w:rsidRPr="00000000" w14:paraId="000000CD">
      <w:pPr>
        <w:pageBreakBefore w:val="0"/>
        <w:numPr>
          <w:ilvl w:val="0"/>
          <w:numId w:val="14"/>
        </w:numPr>
        <w:spacing w:after="160" w:line="240" w:lineRule="auto"/>
        <w:ind w:left="360" w:right="11.999999999999318" w:hanging="360"/>
        <w:jc w:val="both"/>
        <w:rPr>
          <w:sz w:val="20"/>
          <w:szCs w:val="20"/>
        </w:rPr>
      </w:pPr>
      <w:r w:rsidDel="00000000" w:rsidR="00000000" w:rsidRPr="00000000">
        <w:rPr>
          <w:sz w:val="20"/>
          <w:szCs w:val="20"/>
          <w:rtl w:val="0"/>
        </w:rPr>
        <w:t xml:space="preserve">Na građevnim česticama većim od 1,0 ha, uz javne prometnice unutar zone, obavezno je planiranje opremljenih parkovnih površina za boravak zaposlenika i posjetitelja najmanje površine 20% od površine prirodnog zelenila, odnosno najmanje 4% od ukupne površine građevne čestice. Površina pojasa zaštitnog zelenila ne ulazi u parkovne površine.</w:t>
      </w:r>
      <w:r w:rsidDel="00000000" w:rsidR="00000000" w:rsidRPr="00000000">
        <w:rPr>
          <w:rtl w:val="0"/>
        </w:rPr>
      </w:r>
    </w:p>
    <w:p w:rsidR="00000000" w:rsidDel="00000000" w:rsidP="00000000" w:rsidRDefault="00000000" w:rsidRPr="00000000" w14:paraId="000000CE">
      <w:pPr>
        <w:pageBreakBefore w:val="0"/>
        <w:numPr>
          <w:ilvl w:val="0"/>
          <w:numId w:val="14"/>
        </w:numPr>
        <w:spacing w:after="160" w:line="240" w:lineRule="auto"/>
        <w:ind w:left="360" w:right="11.999999999999318" w:hanging="360"/>
        <w:jc w:val="both"/>
        <w:rPr>
          <w:sz w:val="20"/>
          <w:szCs w:val="20"/>
        </w:rPr>
      </w:pPr>
      <w:r w:rsidDel="00000000" w:rsidR="00000000" w:rsidRPr="00000000">
        <w:rPr>
          <w:sz w:val="20"/>
          <w:szCs w:val="20"/>
          <w:rtl w:val="0"/>
        </w:rPr>
        <w:t xml:space="preserve">Visina neprozirnog dijela ograde građevne čestice može iznositi do 0,5 m, a ukupna visina do 3,0 m.</w:t>
      </w:r>
    </w:p>
    <w:p w:rsidR="00000000" w:rsidDel="00000000" w:rsidP="00000000" w:rsidRDefault="00000000" w:rsidRPr="00000000" w14:paraId="000000CF">
      <w:pPr>
        <w:pageBreakBefore w:val="0"/>
        <w:spacing w:after="200" w:line="240" w:lineRule="auto"/>
        <w:ind w:right="11.999999999999318"/>
        <w:rPr>
          <w:b w:val="1"/>
          <w:sz w:val="20"/>
          <w:szCs w:val="20"/>
        </w:rPr>
      </w:pPr>
      <w:r w:rsidDel="00000000" w:rsidR="00000000" w:rsidRPr="00000000">
        <w:rPr>
          <w:b w:val="1"/>
          <w:sz w:val="20"/>
          <w:szCs w:val="20"/>
          <w:rtl w:val="0"/>
        </w:rPr>
        <w:t xml:space="preserve">Način priključenja građevne čestice na prometnu površinu i komunalnu infrastrukturu</w:t>
      </w:r>
    </w:p>
    <w:p w:rsidR="00000000" w:rsidDel="00000000" w:rsidP="00000000" w:rsidRDefault="00000000" w:rsidRPr="00000000" w14:paraId="000000D0">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D1">
      <w:pPr>
        <w:pageBreakBefore w:val="0"/>
        <w:numPr>
          <w:ilvl w:val="0"/>
          <w:numId w:val="51"/>
        </w:numPr>
        <w:spacing w:after="160" w:line="240" w:lineRule="auto"/>
        <w:ind w:left="360" w:right="11.999999999999318" w:hanging="360"/>
        <w:jc w:val="both"/>
        <w:rPr>
          <w:sz w:val="20"/>
          <w:szCs w:val="20"/>
        </w:rPr>
      </w:pPr>
      <w:r w:rsidDel="00000000" w:rsidR="00000000" w:rsidRPr="00000000">
        <w:rPr>
          <w:sz w:val="20"/>
          <w:szCs w:val="20"/>
          <w:rtl w:val="0"/>
        </w:rPr>
        <w:t xml:space="preserve">Građevna čestica mora imati osiguran pristup na prometnu površinu te priključak na elektroenergetski, vodoopskrbni i sustav sanitarne odvodnje. </w:t>
      </w:r>
    </w:p>
    <w:p w:rsidR="00000000" w:rsidDel="00000000" w:rsidP="00000000" w:rsidRDefault="00000000" w:rsidRPr="00000000" w14:paraId="000000D2">
      <w:pPr>
        <w:pageBreakBefore w:val="0"/>
        <w:numPr>
          <w:ilvl w:val="0"/>
          <w:numId w:val="51"/>
        </w:numPr>
        <w:spacing w:after="160" w:line="240" w:lineRule="auto"/>
        <w:ind w:left="360" w:right="11.999999999999318" w:hanging="360"/>
        <w:jc w:val="both"/>
        <w:rPr>
          <w:sz w:val="20"/>
          <w:szCs w:val="20"/>
        </w:rPr>
      </w:pPr>
      <w:r w:rsidDel="00000000" w:rsidR="00000000" w:rsidRPr="00000000">
        <w:rPr>
          <w:sz w:val="20"/>
          <w:szCs w:val="20"/>
          <w:rtl w:val="0"/>
        </w:rPr>
        <w:t xml:space="preserve">Pristup s građevne čestice na površinu ulice mora se odrediti tako da na njoj ne bude ugroženo odvijanje prometa. Parkirališna mjesta ne smiju imati direktan pristup na ulicu već isključivo preko interne prometne mreže i kolnog priključka. Širina kolnog priključka ne smije biti veća od 7,0 m. Ukoliko se na građevnoj čestici planira više od jednog kolnog priključka, njihova međusobna udaljenost mora biti najmanje 25 m. U slučaju da se građevna čestica nalazi uz ulicu sa dvije međe, dozvoljena je izgradnja po jednog priključka na svakoj od dviju međa bez obzira na međusobnu udaljenost.</w:t>
      </w:r>
      <w:r w:rsidDel="00000000" w:rsidR="00000000" w:rsidRPr="00000000">
        <w:rPr>
          <w:rtl w:val="0"/>
        </w:rPr>
      </w:r>
    </w:p>
    <w:p w:rsidR="00000000" w:rsidDel="00000000" w:rsidP="00000000" w:rsidRDefault="00000000" w:rsidRPr="00000000" w14:paraId="000000D3">
      <w:pPr>
        <w:pageBreakBefore w:val="0"/>
        <w:numPr>
          <w:ilvl w:val="0"/>
          <w:numId w:val="51"/>
        </w:numPr>
        <w:spacing w:after="160" w:line="240" w:lineRule="auto"/>
        <w:ind w:left="360" w:right="11.999999999999318" w:hanging="360"/>
        <w:jc w:val="both"/>
        <w:rPr>
          <w:sz w:val="20"/>
          <w:szCs w:val="20"/>
        </w:rPr>
      </w:pPr>
      <w:r w:rsidDel="00000000" w:rsidR="00000000" w:rsidRPr="00000000">
        <w:rPr>
          <w:sz w:val="20"/>
          <w:szCs w:val="20"/>
          <w:rtl w:val="0"/>
        </w:rPr>
        <w:t xml:space="preserve">Građevne čestice za gradnju gospodarskih sadržaja moraju imati osiguran pristup na prometnu površinu, a potreban broj parkirnih mjesta, sukladno članku 14. ovih Odredbi, mora se riješiti na građevnoj čestici.</w:t>
      </w:r>
    </w:p>
    <w:p w:rsidR="00000000" w:rsidDel="00000000" w:rsidP="00000000" w:rsidRDefault="00000000" w:rsidRPr="00000000" w14:paraId="000000D4">
      <w:pPr>
        <w:pageBreakBefore w:val="0"/>
        <w:numPr>
          <w:ilvl w:val="0"/>
          <w:numId w:val="51"/>
        </w:numPr>
        <w:spacing w:after="160" w:line="240" w:lineRule="auto"/>
        <w:ind w:left="360" w:right="11.999999999999318" w:hanging="360"/>
        <w:jc w:val="both"/>
        <w:rPr>
          <w:sz w:val="20"/>
          <w:szCs w:val="20"/>
        </w:rPr>
      </w:pPr>
      <w:r w:rsidDel="00000000" w:rsidR="00000000" w:rsidRPr="00000000">
        <w:rPr>
          <w:sz w:val="20"/>
          <w:szCs w:val="20"/>
          <w:rtl w:val="0"/>
        </w:rPr>
        <w:t xml:space="preserve">Priključivanje građevina na mrežu komunalne infrastrukture (elektroopskrba, vodoopskrba, sanitarna odvodnja, elektronička komunikacijska mreža i dr.) obavlja se na način i uvjete propisane od nadležnih službi.</w:t>
      </w:r>
      <w:r w:rsidDel="00000000" w:rsidR="00000000" w:rsidRPr="00000000">
        <w:rPr>
          <w:rtl w:val="0"/>
        </w:rPr>
      </w:r>
    </w:p>
    <w:p w:rsidR="00000000" w:rsidDel="00000000" w:rsidP="00000000" w:rsidRDefault="00000000" w:rsidRPr="00000000" w14:paraId="000000D5">
      <w:pPr>
        <w:pStyle w:val="Heading2"/>
        <w:numPr>
          <w:ilvl w:val="1"/>
          <w:numId w:val="8"/>
        </w:numPr>
        <w:ind w:left="720" w:hanging="360"/>
        <w:rPr>
          <w:b w:val="1"/>
          <w:color w:val="674ea7"/>
        </w:rPr>
      </w:pPr>
      <w:bookmarkStart w:colFirst="0" w:colLast="0" w:name="_2et92p0" w:id="3"/>
      <w:bookmarkEnd w:id="3"/>
      <w:r w:rsidDel="00000000" w:rsidR="00000000" w:rsidRPr="00000000">
        <w:rPr>
          <w:rtl w:val="0"/>
        </w:rPr>
        <w:t xml:space="preserve">Uvjeti gradnje pomoćnih građevina</w:t>
      </w:r>
      <w:r w:rsidDel="00000000" w:rsidR="00000000" w:rsidRPr="00000000">
        <w:rPr>
          <w:rtl w:val="0"/>
        </w:rPr>
      </w:r>
    </w:p>
    <w:p w:rsidR="00000000" w:rsidDel="00000000" w:rsidP="00000000" w:rsidRDefault="00000000" w:rsidRPr="00000000" w14:paraId="000000D6">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Na jednoj građevnoj čestici osim građevina osnovne namjene mogu se graditi i pomoćne građevine koje s osnovnom građevinom čine funkcionalnu i oblikovnu cjelinu (kao što su skladišta, garaže i sl.). </w:t>
      </w:r>
    </w:p>
    <w:p w:rsidR="00000000" w:rsidDel="00000000" w:rsidP="00000000" w:rsidRDefault="00000000" w:rsidRPr="00000000" w14:paraId="000000D8">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Pomoćne građevine mogu se graditi prislonjene uz osnovnu građevinu kao sastavni dio te građevine ili kao samostojeća građevina.</w:t>
      </w:r>
    </w:p>
    <w:p w:rsidR="00000000" w:rsidDel="00000000" w:rsidP="00000000" w:rsidRDefault="00000000" w:rsidRPr="00000000" w14:paraId="000000D9">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Udaljenost granice gradivog dijela od regulacijskog pravca mora biti najmanje 5,0 m.</w:t>
      </w:r>
      <w:r w:rsidDel="00000000" w:rsidR="00000000" w:rsidRPr="00000000">
        <w:rPr>
          <w:sz w:val="20"/>
          <w:szCs w:val="20"/>
          <w:rtl w:val="0"/>
        </w:rPr>
        <w:t xml:space="preserve"> Iznimno, portirnice tlocrtne površine do 6,0 m</w:t>
      </w:r>
      <w:r w:rsidDel="00000000" w:rsidR="00000000" w:rsidRPr="00000000">
        <w:rPr>
          <w:sz w:val="20"/>
          <w:szCs w:val="20"/>
          <w:vertAlign w:val="superscript"/>
          <w:rtl w:val="0"/>
        </w:rPr>
        <w:t xml:space="preserve">2</w:t>
      </w:r>
      <w:r w:rsidDel="00000000" w:rsidR="00000000" w:rsidRPr="00000000">
        <w:rPr>
          <w:sz w:val="20"/>
          <w:szCs w:val="20"/>
          <w:rtl w:val="0"/>
        </w:rPr>
        <w:t xml:space="preserve"> i visine do 3,0 m, mogu se graditi i na manjoj udaljenosti od regulacijskog pravca, ali ne manjoj od 2,0 m.</w:t>
      </w:r>
      <w:r w:rsidDel="00000000" w:rsidR="00000000" w:rsidRPr="00000000">
        <w:rPr>
          <w:rtl w:val="0"/>
        </w:rPr>
      </w:r>
    </w:p>
    <w:p w:rsidR="00000000" w:rsidDel="00000000" w:rsidP="00000000" w:rsidRDefault="00000000" w:rsidRPr="00000000" w14:paraId="000000DA">
      <w:pPr>
        <w:numPr>
          <w:ilvl w:val="0"/>
          <w:numId w:val="36"/>
        </w:numPr>
        <w:spacing w:after="160" w:line="240" w:lineRule="auto"/>
        <w:ind w:left="360" w:right="11.999999999999318" w:hanging="360"/>
        <w:jc w:val="both"/>
        <w:rPr>
          <w:sz w:val="20"/>
          <w:szCs w:val="20"/>
        </w:rPr>
      </w:pPr>
      <w:r w:rsidDel="00000000" w:rsidR="00000000" w:rsidRPr="00000000">
        <w:rPr>
          <w:sz w:val="20"/>
          <w:szCs w:val="20"/>
          <w:rtl w:val="0"/>
        </w:rPr>
        <w:t xml:space="preserve">Najmanja udaljenost pomoćne građevine od susjednih čestica iznosi polovicu visine građevine, ali ne manje od 5,0 m.</w:t>
      </w:r>
    </w:p>
    <w:p w:rsidR="00000000" w:rsidDel="00000000" w:rsidP="00000000" w:rsidRDefault="00000000" w:rsidRPr="00000000" w14:paraId="000000DB">
      <w:pPr>
        <w:numPr>
          <w:ilvl w:val="0"/>
          <w:numId w:val="36"/>
        </w:numPr>
        <w:spacing w:after="160" w:line="240" w:lineRule="auto"/>
        <w:ind w:left="360" w:right="11.999999999999318" w:hanging="360"/>
        <w:jc w:val="both"/>
        <w:rPr>
          <w:sz w:val="20"/>
          <w:szCs w:val="20"/>
        </w:rPr>
      </w:pPr>
      <w:r w:rsidDel="00000000" w:rsidR="00000000" w:rsidRPr="00000000">
        <w:rPr>
          <w:sz w:val="20"/>
          <w:szCs w:val="20"/>
          <w:rtl w:val="0"/>
        </w:rPr>
        <w:t xml:space="preserve">U slučaju samostojeće gradnje pomoćne građevine, najmanja udaljenost pomoćne građevine od osnovne građevine na građevnoj čestici iznosi polovicu visine više građevine, ali ne manje od 4,0 m.</w:t>
      </w:r>
    </w:p>
    <w:p w:rsidR="00000000" w:rsidDel="00000000" w:rsidP="00000000" w:rsidRDefault="00000000" w:rsidRPr="00000000" w14:paraId="000000DC">
      <w:pPr>
        <w:numPr>
          <w:ilvl w:val="0"/>
          <w:numId w:val="36"/>
        </w:numPr>
        <w:spacing w:after="160" w:line="240" w:lineRule="auto"/>
        <w:ind w:left="360" w:right="11.999999999999318" w:hanging="360"/>
        <w:jc w:val="both"/>
        <w:rPr>
          <w:sz w:val="20"/>
          <w:szCs w:val="20"/>
        </w:rPr>
      </w:pPr>
      <w:r w:rsidDel="00000000" w:rsidR="00000000" w:rsidRPr="00000000">
        <w:rPr>
          <w:sz w:val="20"/>
          <w:szCs w:val="20"/>
          <w:rtl w:val="0"/>
        </w:rPr>
        <w:t xml:space="preserve">Najmanja međusobna udaljenost pomoćne građevine od druge pomoćne građevine na građevnoj čestici iznosi 4,0 m.</w:t>
      </w:r>
    </w:p>
    <w:p w:rsidR="00000000" w:rsidDel="00000000" w:rsidP="00000000" w:rsidRDefault="00000000" w:rsidRPr="00000000" w14:paraId="000000DD">
      <w:pPr>
        <w:numPr>
          <w:ilvl w:val="0"/>
          <w:numId w:val="36"/>
        </w:numPr>
        <w:spacing w:after="160" w:line="240" w:lineRule="auto"/>
        <w:ind w:left="360" w:right="11.999999999999318" w:hanging="360"/>
        <w:jc w:val="both"/>
        <w:rPr>
          <w:sz w:val="20"/>
          <w:szCs w:val="20"/>
        </w:rPr>
      </w:pPr>
      <w:r w:rsidDel="00000000" w:rsidR="00000000" w:rsidRPr="00000000">
        <w:rPr>
          <w:sz w:val="20"/>
          <w:szCs w:val="20"/>
          <w:rtl w:val="0"/>
        </w:rPr>
        <w:t xml:space="preserve">Pomoćne građevine mogu imati podrum i prizemlje ili suteren, odnosno najveću visinu do 4 m, mjereno od konačno zaravnanog i uređenog terena uz pročelje građevine na njegovom najnižem dijelu do gornjeg ruba stropne konstrukcije.</w:t>
      </w:r>
      <w:r w:rsidDel="00000000" w:rsidR="00000000" w:rsidRPr="00000000">
        <w:rPr>
          <w:rtl w:val="0"/>
        </w:rPr>
      </w:r>
    </w:p>
    <w:p w:rsidR="00000000" w:rsidDel="00000000" w:rsidP="00000000" w:rsidRDefault="00000000" w:rsidRPr="00000000" w14:paraId="000000DE">
      <w:pPr>
        <w:numPr>
          <w:ilvl w:val="0"/>
          <w:numId w:val="36"/>
        </w:numPr>
        <w:spacing w:after="160" w:line="240" w:lineRule="auto"/>
        <w:ind w:left="360" w:right="11.999999999999318" w:hanging="360"/>
        <w:jc w:val="both"/>
        <w:rPr>
          <w:sz w:val="20"/>
          <w:szCs w:val="20"/>
        </w:rPr>
      </w:pPr>
      <w:r w:rsidDel="00000000" w:rsidR="00000000" w:rsidRPr="00000000">
        <w:rPr>
          <w:sz w:val="20"/>
          <w:szCs w:val="20"/>
          <w:rtl w:val="0"/>
        </w:rPr>
        <w:t xml:space="preserve">Materijalima i oblikovanjem pomoćne građevine moraju biti usklađene s osnovnom građevinom uz koju se grade. Krovišta pomoćnih građevina mogu biti ravna ili blagog nagiba s nagibom i pokrovom koji je u skladu s pokrovom osnovne građevine. Krovna voda mora se slijevati na vlastitu građevnu česticu.</w:t>
      </w:r>
    </w:p>
    <w:p w:rsidR="00000000" w:rsidDel="00000000" w:rsidP="00000000" w:rsidRDefault="00000000" w:rsidRPr="00000000" w14:paraId="000000DF">
      <w:pPr>
        <w:pStyle w:val="Heading1"/>
        <w:widowControl w:val="1"/>
        <w:numPr>
          <w:ilvl w:val="0"/>
          <w:numId w:val="8"/>
        </w:numPr>
        <w:ind w:left="720" w:hanging="360"/>
        <w:rPr>
          <w:b w:val="1"/>
          <w:color w:val="674ea7"/>
          <w:sz w:val="24"/>
          <w:szCs w:val="24"/>
        </w:rPr>
      </w:pPr>
      <w:bookmarkStart w:colFirst="0" w:colLast="0" w:name="_tyjcwt" w:id="4"/>
      <w:bookmarkEnd w:id="4"/>
      <w:r w:rsidDel="00000000" w:rsidR="00000000" w:rsidRPr="00000000">
        <w:rPr>
          <w:rtl w:val="0"/>
        </w:rPr>
        <w:t xml:space="preserve">Uvjeti uređenja, gradnje, rekonstrukcije i opremanja prometne, elektroničke komunikacijske i komunalne mreže s pripadajućim građevinama i površinama</w:t>
      </w:r>
      <w:r w:rsidDel="00000000" w:rsidR="00000000" w:rsidRPr="00000000">
        <w:rPr>
          <w:rtl w:val="0"/>
        </w:rPr>
      </w:r>
    </w:p>
    <w:p w:rsidR="00000000" w:rsidDel="00000000" w:rsidP="00000000" w:rsidRDefault="00000000" w:rsidRPr="00000000" w14:paraId="000000E0">
      <w:pPr>
        <w:pStyle w:val="Heading2"/>
        <w:numPr>
          <w:ilvl w:val="1"/>
          <w:numId w:val="8"/>
        </w:numPr>
        <w:ind w:left="720" w:hanging="360"/>
        <w:rPr/>
      </w:pPr>
      <w:bookmarkStart w:colFirst="0" w:colLast="0" w:name="_3dy6vkm" w:id="5"/>
      <w:bookmarkEnd w:id="5"/>
      <w:r w:rsidDel="00000000" w:rsidR="00000000" w:rsidRPr="00000000">
        <w:rPr>
          <w:rtl w:val="0"/>
        </w:rPr>
        <w:t xml:space="preserve">Uvjeti gradnje prometne mreže</w:t>
      </w:r>
    </w:p>
    <w:p w:rsidR="00000000" w:rsidDel="00000000" w:rsidP="00000000" w:rsidRDefault="00000000" w:rsidRPr="00000000" w14:paraId="000000E1">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E2">
      <w:pPr>
        <w:pageBreakBefore w:val="0"/>
        <w:numPr>
          <w:ilvl w:val="0"/>
          <w:numId w:val="27"/>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Prometna mreža određena je na kartografskom prikazu “2.1. Prometna, elektronička komunikacijska i komunalna infrastrukturna mreža – Promet”.</w:t>
      </w:r>
      <w:r w:rsidDel="00000000" w:rsidR="00000000" w:rsidRPr="00000000">
        <w:rPr>
          <w:rtl w:val="0"/>
        </w:rPr>
      </w:r>
    </w:p>
    <w:p w:rsidR="00000000" w:rsidDel="00000000" w:rsidP="00000000" w:rsidRDefault="00000000" w:rsidRPr="00000000" w14:paraId="000000E3">
      <w:pPr>
        <w:pageBreakBefore w:val="0"/>
        <w:numPr>
          <w:ilvl w:val="0"/>
          <w:numId w:val="27"/>
        </w:numPr>
        <w:spacing w:after="160" w:line="240" w:lineRule="auto"/>
        <w:ind w:left="360" w:right="11.999999999999318" w:hanging="360"/>
        <w:jc w:val="both"/>
        <w:rPr>
          <w:sz w:val="20"/>
          <w:szCs w:val="20"/>
        </w:rPr>
      </w:pPr>
      <w:r w:rsidDel="00000000" w:rsidR="00000000" w:rsidRPr="00000000">
        <w:rPr>
          <w:sz w:val="20"/>
          <w:szCs w:val="20"/>
          <w:rtl w:val="0"/>
        </w:rPr>
        <w:t xml:space="preserve">Detaljno određivanje trasa prometnica, komunalne i energetske infrastrukture koje su određene ovim odredbama, utvrđuje se projektnom dokumentacijom za izdavanje akta za gradnju, vodeći računa o konfiguraciji tla, posebnim uvjetima i drugim okolnostima.</w:t>
      </w:r>
      <w:r w:rsidDel="00000000" w:rsidR="00000000" w:rsidRPr="00000000">
        <w:rPr>
          <w:rtl w:val="0"/>
        </w:rPr>
      </w:r>
    </w:p>
    <w:p w:rsidR="00000000" w:rsidDel="00000000" w:rsidP="00000000" w:rsidRDefault="00000000" w:rsidRPr="00000000" w14:paraId="000000E4">
      <w:pPr>
        <w:pageBreakBefore w:val="0"/>
        <w:numPr>
          <w:ilvl w:val="0"/>
          <w:numId w:val="27"/>
        </w:numPr>
        <w:spacing w:after="160" w:line="240" w:lineRule="auto"/>
        <w:ind w:left="360" w:hanging="360"/>
        <w:jc w:val="both"/>
        <w:rPr>
          <w:sz w:val="20"/>
          <w:szCs w:val="20"/>
        </w:rPr>
      </w:pPr>
      <w:r w:rsidDel="00000000" w:rsidR="00000000" w:rsidRPr="00000000">
        <w:rPr>
          <w:sz w:val="20"/>
          <w:szCs w:val="20"/>
          <w:rtl w:val="0"/>
        </w:rPr>
        <w:t xml:space="preserve">Prilikom izrade projektne dokumentacije u sklopu pojedinog infrastrukturnog sustava moguće su promjene u odnosu na Planom utvrđene trase, ukoliko proizlaze iz tehničko-ekonomski povoljnijih rješenja, tehnoloških inovacija i dostignuća, odnosno ako su rezultat posebnih uvjeta drugih komunalnih institucija ili problematike u rješavanju imovinsko-pravnih odnosa, teške konfiguracije terena i izrazito osjetljivog područja, pa se takve promjene ne smatraju odstupanjem od ovog Plana.</w:t>
      </w:r>
    </w:p>
    <w:p w:rsidR="00000000" w:rsidDel="00000000" w:rsidP="00000000" w:rsidRDefault="00000000" w:rsidRPr="00000000" w14:paraId="000000E5">
      <w:pPr>
        <w:pageBreakBefore w:val="0"/>
        <w:numPr>
          <w:ilvl w:val="0"/>
          <w:numId w:val="27"/>
        </w:numPr>
        <w:spacing w:after="160" w:line="240" w:lineRule="auto"/>
        <w:ind w:left="360" w:hanging="360"/>
        <w:jc w:val="both"/>
        <w:rPr>
          <w:sz w:val="20"/>
          <w:szCs w:val="20"/>
        </w:rPr>
      </w:pPr>
      <w:r w:rsidDel="00000000" w:rsidR="00000000" w:rsidRPr="00000000">
        <w:rPr>
          <w:sz w:val="20"/>
          <w:szCs w:val="20"/>
          <w:rtl w:val="0"/>
        </w:rPr>
        <w:t xml:space="preserve">Pri projektiranju i izvođenju pojedinih građevina i uređaja komunalne infrastrukture potrebno se pridržavati važećih propisa, kao i propisanih udaljenosti od ostalih infrastrukturnih objekata i uređaja te pribaviti suglasnosti ostalih korisnika infrastrukturnih koridora.</w:t>
      </w:r>
      <w:r w:rsidDel="00000000" w:rsidR="00000000" w:rsidRPr="00000000">
        <w:rPr>
          <w:rtl w:val="0"/>
        </w:rPr>
      </w:r>
    </w:p>
    <w:p w:rsidR="00000000" w:rsidDel="00000000" w:rsidP="00000000" w:rsidRDefault="00000000" w:rsidRPr="00000000" w14:paraId="000000E6">
      <w:pPr>
        <w:pStyle w:val="Heading3"/>
        <w:widowControl w:val="1"/>
        <w:numPr>
          <w:ilvl w:val="2"/>
          <w:numId w:val="8"/>
        </w:numPr>
        <w:ind w:left="720" w:hanging="360"/>
        <w:rPr/>
      </w:pPr>
      <w:bookmarkStart w:colFirst="0" w:colLast="0" w:name="_1t3h5sf" w:id="6"/>
      <w:bookmarkEnd w:id="6"/>
      <w:r w:rsidDel="00000000" w:rsidR="00000000" w:rsidRPr="00000000">
        <w:rPr>
          <w:rtl w:val="0"/>
        </w:rPr>
        <w:t xml:space="preserve">Građevine cestovnog prometa</w:t>
      </w:r>
    </w:p>
    <w:p w:rsidR="00000000" w:rsidDel="00000000" w:rsidP="00000000" w:rsidRDefault="00000000" w:rsidRPr="00000000" w14:paraId="000000E7">
      <w:pPr>
        <w:pageBreakBefore w:val="0"/>
        <w:spacing w:after="200" w:line="240" w:lineRule="auto"/>
        <w:ind w:right="11.999999999999318"/>
        <w:rPr>
          <w:b w:val="1"/>
          <w:sz w:val="20"/>
          <w:szCs w:val="20"/>
        </w:rPr>
      </w:pPr>
      <w:r w:rsidDel="00000000" w:rsidR="00000000" w:rsidRPr="00000000">
        <w:rPr>
          <w:b w:val="1"/>
          <w:sz w:val="20"/>
          <w:szCs w:val="20"/>
          <w:rtl w:val="0"/>
        </w:rPr>
        <w:t xml:space="preserve">Ulice</w:t>
      </w:r>
    </w:p>
    <w:p w:rsidR="00000000" w:rsidDel="00000000" w:rsidP="00000000" w:rsidRDefault="00000000" w:rsidRPr="00000000" w14:paraId="000000E8">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E9">
      <w:pPr>
        <w:pageBreakBefore w:val="0"/>
        <w:numPr>
          <w:ilvl w:val="0"/>
          <w:numId w:val="28"/>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Ulična mreža dana je na kartografskom prikazu “2.1. Prometna i komunalna infrastrukturna mreža - Promet”.</w:t>
      </w:r>
      <w:r w:rsidDel="00000000" w:rsidR="00000000" w:rsidRPr="00000000">
        <w:rPr>
          <w:rtl w:val="0"/>
        </w:rPr>
      </w:r>
    </w:p>
    <w:p w:rsidR="00000000" w:rsidDel="00000000" w:rsidP="00000000" w:rsidRDefault="00000000" w:rsidRPr="00000000" w14:paraId="000000EA">
      <w:pPr>
        <w:pageBreakBefore w:val="0"/>
        <w:numPr>
          <w:ilvl w:val="0"/>
          <w:numId w:val="28"/>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Planom su određene građevne čestice javnih cestovnih površina koje omogućavaju uređenje kolnika, nogostupa i ostalih objekata ceste. Detaljni odnosi između tih površina određuju se projektnom dokumentacijom potrebnom za izdavanje akta za gradnju. </w:t>
      </w:r>
    </w:p>
    <w:p w:rsidR="00000000" w:rsidDel="00000000" w:rsidP="00000000" w:rsidRDefault="00000000" w:rsidRPr="00000000" w14:paraId="000000EB">
      <w:pPr>
        <w:pageBreakBefore w:val="0"/>
        <w:numPr>
          <w:ilvl w:val="0"/>
          <w:numId w:val="28"/>
        </w:numPr>
        <w:spacing w:after="160" w:line="240" w:lineRule="auto"/>
        <w:ind w:left="360" w:right="11.999999999999318" w:hanging="360"/>
        <w:jc w:val="both"/>
        <w:rPr>
          <w:sz w:val="20"/>
          <w:szCs w:val="20"/>
        </w:rPr>
      </w:pPr>
      <w:r w:rsidDel="00000000" w:rsidR="00000000" w:rsidRPr="00000000">
        <w:rPr>
          <w:sz w:val="20"/>
          <w:szCs w:val="20"/>
          <w:rtl w:val="0"/>
        </w:rPr>
        <w:t xml:space="preserve">Građevna čestica ulice može biti i šira od Planom određene zbog prometno-tehničkih uvjeta kao što je formiranje raskrižja, prilaz raskrižju i slično. </w:t>
      </w:r>
    </w:p>
    <w:p w:rsidR="00000000" w:rsidDel="00000000" w:rsidP="00000000" w:rsidRDefault="00000000" w:rsidRPr="00000000" w14:paraId="000000EC">
      <w:pPr>
        <w:pageBreakBefore w:val="0"/>
        <w:numPr>
          <w:ilvl w:val="0"/>
          <w:numId w:val="28"/>
        </w:numPr>
        <w:spacing w:after="160" w:line="240" w:lineRule="auto"/>
        <w:ind w:left="360" w:right="11.999999999999318" w:hanging="360"/>
        <w:jc w:val="both"/>
        <w:rPr>
          <w:sz w:val="20"/>
          <w:szCs w:val="20"/>
        </w:rPr>
      </w:pPr>
      <w:r w:rsidDel="00000000" w:rsidR="00000000" w:rsidRPr="00000000">
        <w:rPr>
          <w:sz w:val="20"/>
          <w:szCs w:val="20"/>
          <w:rtl w:val="0"/>
        </w:rPr>
        <w:t xml:space="preserve">Planirane prometnice za potrebe poslovne zone se na postojeću državnu cestu DC-9 priključuju na jednom mjestu. Priključak se planira s mogućnosti svih smjerova, s razdvojenim prometnim trakama za smjerove kretanja, odnosno prometnim trakama za usporavanje (skretanje). Prometnice unutar poslovne zone su svrstane u nekategorizirane ceste. </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Za potrebe projektiranja planiranih i, ukoliko se ukaže potreba, dodatnih kolnih priključaka na državnu cestu DC-9, potrebno je zatražiti posebne uvjete građenja od Hrvatskih cesta.</w:t>
      </w:r>
    </w:p>
    <w:p w:rsidR="00000000" w:rsidDel="00000000" w:rsidP="00000000" w:rsidRDefault="00000000" w:rsidRPr="00000000" w14:paraId="000000EE">
      <w:pPr>
        <w:pageBreakBefore w:val="0"/>
        <w:numPr>
          <w:ilvl w:val="0"/>
          <w:numId w:val="28"/>
        </w:numPr>
        <w:spacing w:after="160" w:line="240" w:lineRule="auto"/>
        <w:ind w:left="360" w:right="11.999999999999318" w:hanging="360"/>
        <w:jc w:val="both"/>
        <w:rPr>
          <w:sz w:val="20"/>
          <w:szCs w:val="20"/>
        </w:rPr>
      </w:pPr>
      <w:r w:rsidDel="00000000" w:rsidR="00000000" w:rsidRPr="00000000">
        <w:rPr>
          <w:sz w:val="20"/>
          <w:szCs w:val="20"/>
          <w:rtl w:val="0"/>
        </w:rPr>
        <w:t xml:space="preserve">Prometnice određene Planom su širine kolnika 7,0 m uz obostrano uređenje nogostupa širine 1,5 m. Slijepe prometnice se planiraju s okretištima širine najmanje 18,0 m, duljine najmanje 22,5 m.</w:t>
      </w:r>
      <w:r w:rsidDel="00000000" w:rsidR="00000000" w:rsidRPr="00000000">
        <w:rPr>
          <w:rtl w:val="0"/>
        </w:rPr>
      </w:r>
    </w:p>
    <w:p w:rsidR="00000000" w:rsidDel="00000000" w:rsidP="00000000" w:rsidRDefault="00000000" w:rsidRPr="00000000" w14:paraId="000000EF">
      <w:pPr>
        <w:pageBreakBefore w:val="0"/>
        <w:numPr>
          <w:ilvl w:val="0"/>
          <w:numId w:val="28"/>
        </w:numPr>
        <w:spacing w:after="160" w:line="240" w:lineRule="auto"/>
        <w:ind w:left="360" w:right="11.999999999999318" w:hanging="360"/>
        <w:jc w:val="both"/>
        <w:rPr>
          <w:sz w:val="20"/>
          <w:szCs w:val="20"/>
        </w:rPr>
      </w:pPr>
      <w:r w:rsidDel="00000000" w:rsidR="00000000" w:rsidRPr="00000000">
        <w:rPr>
          <w:sz w:val="20"/>
          <w:szCs w:val="20"/>
          <w:rtl w:val="0"/>
        </w:rPr>
        <w:t xml:space="preserve">Sve prometne površine moraju se projektirati, graditi i uređivati na način da se omogućuje vođenje komunalne infrastrukture, te moraju biti vezane na sustav javnih prometnica.</w:t>
      </w:r>
      <w:r w:rsidDel="00000000" w:rsidR="00000000" w:rsidRPr="00000000">
        <w:rPr>
          <w:rtl w:val="0"/>
        </w:rPr>
      </w:r>
    </w:p>
    <w:p w:rsidR="00000000" w:rsidDel="00000000" w:rsidP="00000000" w:rsidRDefault="00000000" w:rsidRPr="00000000" w14:paraId="000000F0">
      <w:pPr>
        <w:pageBreakBefore w:val="0"/>
        <w:numPr>
          <w:ilvl w:val="0"/>
          <w:numId w:val="28"/>
        </w:numPr>
        <w:spacing w:after="160" w:line="240" w:lineRule="auto"/>
        <w:ind w:left="360" w:right="11.999999999999318" w:hanging="360"/>
        <w:jc w:val="both"/>
        <w:rPr>
          <w:sz w:val="20"/>
          <w:szCs w:val="20"/>
        </w:rPr>
      </w:pPr>
      <w:r w:rsidDel="00000000" w:rsidR="00000000" w:rsidRPr="00000000">
        <w:rPr>
          <w:sz w:val="20"/>
          <w:szCs w:val="20"/>
          <w:rtl w:val="0"/>
        </w:rPr>
        <w:t xml:space="preserve">Prilaz s građevne čestice na prometnu površinu treba odrediti tako da se ne ugrožava sigurnost prometa.</w:t>
      </w:r>
      <w:r w:rsidDel="00000000" w:rsidR="00000000" w:rsidRPr="00000000">
        <w:rPr>
          <w:rtl w:val="0"/>
        </w:rPr>
      </w:r>
    </w:p>
    <w:p w:rsidR="00000000" w:rsidDel="00000000" w:rsidP="00000000" w:rsidRDefault="00000000" w:rsidRPr="00000000" w14:paraId="000000F1">
      <w:pPr>
        <w:pageBreakBefore w:val="0"/>
        <w:spacing w:after="200" w:line="240" w:lineRule="auto"/>
        <w:ind w:right="11.999999999999318"/>
        <w:rPr>
          <w:b w:val="1"/>
          <w:sz w:val="20"/>
          <w:szCs w:val="20"/>
        </w:rPr>
      </w:pPr>
      <w:r w:rsidDel="00000000" w:rsidR="00000000" w:rsidRPr="00000000">
        <w:rPr>
          <w:b w:val="1"/>
          <w:sz w:val="20"/>
          <w:szCs w:val="20"/>
          <w:rtl w:val="0"/>
        </w:rPr>
        <w:t xml:space="preserve">Parkirališta i garaže</w:t>
      </w:r>
    </w:p>
    <w:p w:rsidR="00000000" w:rsidDel="00000000" w:rsidP="00000000" w:rsidRDefault="00000000" w:rsidRPr="00000000" w14:paraId="000000F2">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0F3">
      <w:pPr>
        <w:pageBreakBefore w:val="0"/>
        <w:numPr>
          <w:ilvl w:val="0"/>
          <w:numId w:val="18"/>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Na području obuhvata Plana nisu predviđena javna parkirališta i garaže. Promet u mirovanju rješava se unutar svake pojedine čestice prema kriteriju osiguranja dovoljnog broja parkirnih mjesta u skladu s propisanim normama, odnosno namjenom građevine.</w:t>
      </w:r>
      <w:r w:rsidDel="00000000" w:rsidR="00000000" w:rsidRPr="00000000">
        <w:rPr>
          <w:rtl w:val="0"/>
        </w:rPr>
      </w:r>
    </w:p>
    <w:p w:rsidR="00000000" w:rsidDel="00000000" w:rsidP="00000000" w:rsidRDefault="00000000" w:rsidRPr="00000000" w14:paraId="000000F4">
      <w:pPr>
        <w:pageBreakBefore w:val="0"/>
        <w:numPr>
          <w:ilvl w:val="0"/>
          <w:numId w:val="18"/>
        </w:numPr>
        <w:spacing w:after="60" w:line="240" w:lineRule="auto"/>
        <w:ind w:left="360" w:right="11.999999999999318" w:hanging="360"/>
        <w:jc w:val="both"/>
        <w:rPr>
          <w:color w:val="000000"/>
          <w:sz w:val="20"/>
          <w:szCs w:val="20"/>
        </w:rPr>
      </w:pPr>
      <w:r w:rsidDel="00000000" w:rsidR="00000000" w:rsidRPr="00000000">
        <w:rPr>
          <w:sz w:val="20"/>
          <w:szCs w:val="20"/>
          <w:rtl w:val="0"/>
        </w:rPr>
        <w:t xml:space="preserve">Potreban broj parkirališnih mjesta određen je normativom prema namjeni površine – vrsti djelatnosti i tipu objekta, a dan je sljedećom tablicom:</w:t>
      </w:r>
    </w:p>
    <w:p w:rsidR="00000000" w:rsidDel="00000000" w:rsidP="00000000" w:rsidRDefault="00000000" w:rsidRPr="00000000" w14:paraId="000000F5">
      <w:pPr>
        <w:pageBreakBefore w:val="0"/>
        <w:spacing w:after="60" w:line="240" w:lineRule="auto"/>
        <w:ind w:left="0" w:right="11.999999999999318" w:firstLine="0"/>
        <w:jc w:val="both"/>
        <w:rPr>
          <w:sz w:val="20"/>
          <w:szCs w:val="20"/>
        </w:rPr>
      </w:pPr>
      <w:r w:rsidDel="00000000" w:rsidR="00000000" w:rsidRPr="00000000">
        <w:rPr>
          <w:rtl w:val="0"/>
        </w:rPr>
      </w:r>
    </w:p>
    <w:tbl>
      <w:tblPr>
        <w:tblStyle w:val="Table5"/>
        <w:tblW w:w="8985.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040"/>
        <w:gridCol w:w="3585"/>
        <w:gridCol w:w="3360"/>
        <w:tblGridChange w:id="0">
          <w:tblGrid>
            <w:gridCol w:w="2040"/>
            <w:gridCol w:w="3585"/>
            <w:gridCol w:w="3360"/>
          </w:tblGrid>
        </w:tblGridChange>
      </w:tblGrid>
      <w:tr>
        <w:trPr>
          <w:cantSplit w:val="0"/>
          <w:trHeight w:val="36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F6">
            <w:pPr>
              <w:widowControl w:val="0"/>
              <w:rPr>
                <w:b w:val="1"/>
                <w:sz w:val="20"/>
                <w:szCs w:val="20"/>
              </w:rPr>
            </w:pPr>
            <w:r w:rsidDel="00000000" w:rsidR="00000000" w:rsidRPr="00000000">
              <w:rPr>
                <w:b w:val="1"/>
                <w:sz w:val="18"/>
                <w:szCs w:val="18"/>
                <w:rtl w:val="0"/>
              </w:rPr>
              <w:t xml:space="preserve">Namjena</w:t>
            </w:r>
            <w:r w:rsidDel="00000000" w:rsidR="00000000" w:rsidRPr="00000000">
              <w:rPr>
                <w:rtl w:val="0"/>
              </w:rPr>
            </w:r>
          </w:p>
        </w:tc>
        <w:tc>
          <w:tcPr>
            <w:tcBorders>
              <w:top w:color="000000" w:space="0" w:sz="6" w:val="single"/>
              <w:bottom w:color="000000" w:space="0" w:sz="6" w:val="single"/>
              <w:right w:color="000000" w:space="0" w:sz="6" w:val="single"/>
            </w:tcBorders>
            <w:tcMar>
              <w:top w:w="40.0" w:type="dxa"/>
              <w:left w:w="40.0" w:type="dxa"/>
              <w:bottom w:w="40.0" w:type="dxa"/>
              <w:right w:w="40.0" w:type="dxa"/>
            </w:tcMar>
          </w:tcPr>
          <w:p w:rsidR="00000000" w:rsidDel="00000000" w:rsidP="00000000" w:rsidRDefault="00000000" w:rsidRPr="00000000" w14:paraId="000000F7">
            <w:pPr>
              <w:widowControl w:val="0"/>
              <w:jc w:val="center"/>
              <w:rPr>
                <w:b w:val="1"/>
                <w:sz w:val="18"/>
                <w:szCs w:val="18"/>
              </w:rPr>
            </w:pPr>
            <w:r w:rsidDel="00000000" w:rsidR="00000000" w:rsidRPr="00000000">
              <w:rPr>
                <w:b w:val="1"/>
                <w:sz w:val="18"/>
                <w:szCs w:val="18"/>
                <w:rtl w:val="0"/>
              </w:rPr>
              <w:t xml:space="preserve">Tip građevine</w:t>
            </w:r>
          </w:p>
        </w:tc>
        <w:tc>
          <w:tcPr>
            <w:tcBorders>
              <w:top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8">
            <w:pPr>
              <w:widowControl w:val="0"/>
              <w:jc w:val="center"/>
              <w:rPr>
                <w:b w:val="1"/>
                <w:sz w:val="18"/>
                <w:szCs w:val="18"/>
              </w:rPr>
            </w:pPr>
            <w:r w:rsidDel="00000000" w:rsidR="00000000" w:rsidRPr="00000000">
              <w:rPr>
                <w:b w:val="1"/>
                <w:sz w:val="18"/>
                <w:szCs w:val="18"/>
                <w:rtl w:val="0"/>
              </w:rPr>
              <w:t xml:space="preserve">Potreban broj parkirnih mjesta (PM) po m</w:t>
            </w:r>
            <w:r w:rsidDel="00000000" w:rsidR="00000000" w:rsidRPr="00000000">
              <w:rPr>
                <w:b w:val="1"/>
                <w:sz w:val="18"/>
                <w:szCs w:val="18"/>
                <w:vertAlign w:val="superscript"/>
                <w:rtl w:val="0"/>
              </w:rPr>
              <w:t xml:space="preserve">2</w:t>
            </w:r>
            <w:r w:rsidDel="00000000" w:rsidR="00000000" w:rsidRPr="00000000">
              <w:rPr>
                <w:b w:val="1"/>
                <w:sz w:val="18"/>
                <w:szCs w:val="18"/>
                <w:rtl w:val="0"/>
              </w:rPr>
              <w:t xml:space="preserve"> neto površine građevine</w:t>
            </w:r>
          </w:p>
        </w:tc>
      </w:tr>
      <w:tr>
        <w:trPr>
          <w:cantSplit w:val="0"/>
          <w:trHeight w:val="300" w:hRule="atLeast"/>
          <w:tblHeader w:val="0"/>
        </w:trPr>
        <w:tc>
          <w:tcPr>
            <w:vMerge w:val="restart"/>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9">
            <w:pPr>
              <w:spacing w:line="240" w:lineRule="auto"/>
              <w:ind w:right="11.999999999999318"/>
              <w:jc w:val="both"/>
              <w:rPr>
                <w:sz w:val="18"/>
                <w:szCs w:val="18"/>
              </w:rPr>
            </w:pPr>
            <w:r w:rsidDel="00000000" w:rsidR="00000000" w:rsidRPr="00000000">
              <w:rPr>
                <w:sz w:val="18"/>
                <w:szCs w:val="18"/>
                <w:rtl w:val="0"/>
              </w:rPr>
              <w:t xml:space="preserve">Poslovna</w:t>
            </w:r>
          </w:p>
          <w:p w:rsidR="00000000" w:rsidDel="00000000" w:rsidP="00000000" w:rsidRDefault="00000000" w:rsidRPr="00000000" w14:paraId="000000FA">
            <w:pPr>
              <w:widowControl w:val="0"/>
              <w:rPr>
                <w:sz w:val="18"/>
                <w:szCs w:val="18"/>
              </w:rPr>
            </w:pP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B">
            <w:pPr>
              <w:widowControl w:val="0"/>
              <w:jc w:val="center"/>
              <w:rPr>
                <w:sz w:val="18"/>
                <w:szCs w:val="18"/>
              </w:rPr>
            </w:pPr>
            <w:r w:rsidDel="00000000" w:rsidR="00000000" w:rsidRPr="00000000">
              <w:rPr>
                <w:sz w:val="18"/>
                <w:szCs w:val="18"/>
                <w:rtl w:val="0"/>
              </w:rPr>
              <w:t xml:space="preserve">banke, agencije, poslovnice (javni dio)</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C">
            <w:pPr>
              <w:widowControl w:val="0"/>
              <w:jc w:val="center"/>
              <w:rPr>
                <w:sz w:val="20"/>
                <w:szCs w:val="20"/>
              </w:rPr>
            </w:pPr>
            <w:r w:rsidDel="00000000" w:rsidR="00000000" w:rsidRPr="00000000">
              <w:rPr>
                <w:sz w:val="18"/>
                <w:szCs w:val="18"/>
                <w:rtl w:val="0"/>
              </w:rPr>
              <w:t xml:space="preserve">1 PM na 25m</w:t>
            </w:r>
            <w:r w:rsidDel="00000000" w:rsidR="00000000" w:rsidRPr="00000000">
              <w:rPr>
                <w:sz w:val="18"/>
                <w:szCs w:val="18"/>
                <w:vertAlign w:val="superscript"/>
                <w:rtl w:val="0"/>
              </w:rPr>
              <w:t xml:space="preserve">2</w:t>
            </w:r>
            <w:r w:rsidDel="00000000" w:rsidR="00000000" w:rsidRPr="00000000">
              <w:rPr>
                <w:sz w:val="18"/>
                <w:szCs w:val="18"/>
                <w:rtl w:val="0"/>
              </w:rPr>
              <w:t xml:space="preserve"> (najmanje 2 PM)</w:t>
            </w:r>
            <w:r w:rsidDel="00000000" w:rsidR="00000000" w:rsidRPr="00000000">
              <w:rPr>
                <w:rtl w:val="0"/>
              </w:rPr>
            </w:r>
          </w:p>
        </w:tc>
      </w:tr>
      <w:tr>
        <w:trPr>
          <w:cantSplit w:val="0"/>
          <w:trHeight w:val="300"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E">
            <w:pPr>
              <w:widowControl w:val="0"/>
              <w:jc w:val="center"/>
              <w:rPr>
                <w:sz w:val="18"/>
                <w:szCs w:val="18"/>
              </w:rPr>
            </w:pPr>
            <w:r w:rsidDel="00000000" w:rsidR="00000000" w:rsidRPr="00000000">
              <w:rPr>
                <w:sz w:val="18"/>
                <w:szCs w:val="18"/>
                <w:rtl w:val="0"/>
              </w:rPr>
              <w:t xml:space="preserve">uredi i kancelarije</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FF">
            <w:pPr>
              <w:widowControl w:val="0"/>
              <w:jc w:val="center"/>
              <w:rPr>
                <w:sz w:val="18"/>
                <w:szCs w:val="18"/>
              </w:rPr>
            </w:pPr>
            <w:r w:rsidDel="00000000" w:rsidR="00000000" w:rsidRPr="00000000">
              <w:rPr>
                <w:sz w:val="18"/>
                <w:szCs w:val="18"/>
                <w:rtl w:val="0"/>
              </w:rPr>
              <w:t xml:space="preserve">1 PM na 50m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300" w:hRule="atLeast"/>
          <w:tblHeader w:val="0"/>
        </w:trPr>
        <w:tc>
          <w:tcPr>
            <w:vMerge w:val="restart"/>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0">
            <w:pPr>
              <w:widowControl w:val="0"/>
              <w:rPr>
                <w:sz w:val="20"/>
                <w:szCs w:val="20"/>
              </w:rPr>
            </w:pPr>
            <w:r w:rsidDel="00000000" w:rsidR="00000000" w:rsidRPr="00000000">
              <w:rPr>
                <w:sz w:val="18"/>
                <w:szCs w:val="18"/>
                <w:rtl w:val="0"/>
              </w:rPr>
              <w:t xml:space="preserve">Proizvodna</w:t>
            </w: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1">
            <w:pPr>
              <w:widowControl w:val="0"/>
              <w:jc w:val="center"/>
              <w:rPr>
                <w:sz w:val="18"/>
                <w:szCs w:val="18"/>
              </w:rPr>
            </w:pPr>
            <w:r w:rsidDel="00000000" w:rsidR="00000000" w:rsidRPr="00000000">
              <w:rPr>
                <w:sz w:val="18"/>
                <w:szCs w:val="18"/>
                <w:rtl w:val="0"/>
              </w:rPr>
              <w:t xml:space="preserve">industrija</w:t>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2">
            <w:pPr>
              <w:widowControl w:val="0"/>
              <w:jc w:val="center"/>
              <w:rPr>
                <w:sz w:val="18"/>
                <w:szCs w:val="18"/>
              </w:rPr>
            </w:pPr>
            <w:r w:rsidDel="00000000" w:rsidR="00000000" w:rsidRPr="00000000">
              <w:rPr>
                <w:sz w:val="18"/>
                <w:szCs w:val="18"/>
                <w:rtl w:val="0"/>
              </w:rPr>
              <w:t xml:space="preserve">1 PM na 70m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283.02978515625"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4">
            <w:pPr>
              <w:widowControl w:val="0"/>
              <w:jc w:val="center"/>
              <w:rPr>
                <w:sz w:val="18"/>
                <w:szCs w:val="18"/>
              </w:rPr>
            </w:pPr>
            <w:r w:rsidDel="00000000" w:rsidR="00000000" w:rsidRPr="00000000">
              <w:rPr>
                <w:sz w:val="18"/>
                <w:szCs w:val="18"/>
                <w:rtl w:val="0"/>
              </w:rPr>
              <w:t xml:space="preserve">zanati</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5">
            <w:pPr>
              <w:widowControl w:val="0"/>
              <w:jc w:val="center"/>
              <w:rPr>
                <w:sz w:val="20"/>
                <w:szCs w:val="20"/>
              </w:rPr>
            </w:pPr>
            <w:r w:rsidDel="00000000" w:rsidR="00000000" w:rsidRPr="00000000">
              <w:rPr>
                <w:sz w:val="18"/>
                <w:szCs w:val="18"/>
                <w:rtl w:val="0"/>
              </w:rPr>
              <w:t xml:space="preserve">1 PM na 50m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300"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7">
            <w:pPr>
              <w:widowControl w:val="0"/>
              <w:jc w:val="center"/>
              <w:rPr>
                <w:sz w:val="18"/>
                <w:szCs w:val="18"/>
              </w:rPr>
            </w:pPr>
            <w:r w:rsidDel="00000000" w:rsidR="00000000" w:rsidRPr="00000000">
              <w:rPr>
                <w:sz w:val="18"/>
                <w:szCs w:val="18"/>
                <w:rtl w:val="0"/>
              </w:rPr>
              <w:t xml:space="preserve">autoservis</w:t>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8">
            <w:pPr>
              <w:widowControl w:val="0"/>
              <w:jc w:val="center"/>
              <w:rPr>
                <w:sz w:val="18"/>
                <w:szCs w:val="18"/>
              </w:rPr>
            </w:pPr>
            <w:r w:rsidDel="00000000" w:rsidR="00000000" w:rsidRPr="00000000">
              <w:rPr>
                <w:sz w:val="18"/>
                <w:szCs w:val="18"/>
                <w:rtl w:val="0"/>
              </w:rPr>
              <w:t xml:space="preserve">1 PM na 20m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300" w:hRule="atLeast"/>
          <w:tblHeader w:val="0"/>
        </w:trPr>
        <w:tc>
          <w:tcPr>
            <w:vMerge w:val="restart"/>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9">
            <w:pPr>
              <w:widowControl w:val="0"/>
              <w:rPr>
                <w:sz w:val="20"/>
                <w:szCs w:val="20"/>
              </w:rPr>
            </w:pPr>
            <w:r w:rsidDel="00000000" w:rsidR="00000000" w:rsidRPr="00000000">
              <w:rPr>
                <w:sz w:val="18"/>
                <w:szCs w:val="18"/>
                <w:rtl w:val="0"/>
              </w:rPr>
              <w:t xml:space="preserve">Trgovina i skladišta</w:t>
            </w: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A">
            <w:pPr>
              <w:widowControl w:val="0"/>
              <w:jc w:val="center"/>
              <w:rPr>
                <w:sz w:val="18"/>
                <w:szCs w:val="18"/>
              </w:rPr>
            </w:pPr>
            <w:r w:rsidDel="00000000" w:rsidR="00000000" w:rsidRPr="00000000">
              <w:rPr>
                <w:sz w:val="18"/>
                <w:szCs w:val="18"/>
                <w:rtl w:val="0"/>
              </w:rPr>
              <w:t xml:space="preserve">robna kuća, supermarket</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B">
            <w:pPr>
              <w:widowControl w:val="0"/>
              <w:jc w:val="center"/>
              <w:rPr>
                <w:sz w:val="20"/>
                <w:szCs w:val="20"/>
              </w:rPr>
            </w:pPr>
            <w:r w:rsidDel="00000000" w:rsidR="00000000" w:rsidRPr="00000000">
              <w:rPr>
                <w:sz w:val="18"/>
                <w:szCs w:val="18"/>
                <w:rtl w:val="0"/>
              </w:rPr>
              <w:t xml:space="preserve">1 PM na 15m</w:t>
            </w:r>
            <w:r w:rsidDel="00000000" w:rsidR="00000000" w:rsidRPr="00000000">
              <w:rPr>
                <w:sz w:val="18"/>
                <w:szCs w:val="18"/>
                <w:vertAlign w:val="superscript"/>
                <w:rtl w:val="0"/>
              </w:rPr>
              <w:t xml:space="preserve">2 </w:t>
            </w:r>
            <w:r w:rsidDel="00000000" w:rsidR="00000000" w:rsidRPr="00000000">
              <w:rPr>
                <w:sz w:val="18"/>
                <w:szCs w:val="18"/>
                <w:rtl w:val="0"/>
              </w:rPr>
              <w:t xml:space="preserve">prodajne površine</w:t>
            </w:r>
            <w:r w:rsidDel="00000000" w:rsidR="00000000" w:rsidRPr="00000000">
              <w:rPr>
                <w:rtl w:val="0"/>
              </w:rPr>
            </w:r>
          </w:p>
        </w:tc>
      </w:tr>
      <w:tr>
        <w:trPr>
          <w:cantSplit w:val="0"/>
          <w:trHeight w:val="300"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0D">
            <w:pPr>
              <w:widowControl w:val="0"/>
              <w:jc w:val="center"/>
              <w:rPr>
                <w:sz w:val="18"/>
                <w:szCs w:val="18"/>
              </w:rPr>
            </w:pPr>
            <w:r w:rsidDel="00000000" w:rsidR="00000000" w:rsidRPr="00000000">
              <w:rPr>
                <w:sz w:val="18"/>
                <w:szCs w:val="18"/>
                <w:rtl w:val="0"/>
              </w:rPr>
              <w:t xml:space="preserve">ostale trgovine</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0E">
            <w:pPr>
              <w:widowControl w:val="0"/>
              <w:jc w:val="center"/>
              <w:rPr>
                <w:sz w:val="18"/>
                <w:szCs w:val="18"/>
              </w:rPr>
            </w:pPr>
            <w:r w:rsidDel="00000000" w:rsidR="00000000" w:rsidRPr="00000000">
              <w:rPr>
                <w:sz w:val="18"/>
                <w:szCs w:val="18"/>
                <w:rtl w:val="0"/>
              </w:rPr>
              <w:t xml:space="preserve">1 PM na 30m</w:t>
            </w:r>
            <w:r w:rsidDel="00000000" w:rsidR="00000000" w:rsidRPr="00000000">
              <w:rPr>
                <w:sz w:val="18"/>
                <w:szCs w:val="18"/>
                <w:vertAlign w:val="superscript"/>
                <w:rtl w:val="0"/>
              </w:rPr>
              <w:t xml:space="preserve">2 </w:t>
            </w:r>
            <w:r w:rsidDel="00000000" w:rsidR="00000000" w:rsidRPr="00000000">
              <w:rPr>
                <w:sz w:val="18"/>
                <w:szCs w:val="18"/>
                <w:rtl w:val="0"/>
              </w:rPr>
              <w:t xml:space="preserve">prodajne površine (najmanje 2PM, od kojih jedno posebno označeno za vozila opskrbe)</w:t>
            </w:r>
          </w:p>
        </w:tc>
      </w:tr>
      <w:tr>
        <w:trPr>
          <w:cantSplit w:val="0"/>
          <w:trHeight w:val="300"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10">
            <w:pPr>
              <w:widowControl w:val="0"/>
              <w:jc w:val="center"/>
              <w:rPr>
                <w:sz w:val="18"/>
                <w:szCs w:val="18"/>
              </w:rPr>
            </w:pPr>
            <w:r w:rsidDel="00000000" w:rsidR="00000000" w:rsidRPr="00000000">
              <w:rPr>
                <w:sz w:val="18"/>
                <w:szCs w:val="18"/>
                <w:rtl w:val="0"/>
              </w:rPr>
              <w:t xml:space="preserve">skladišta</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1">
            <w:pPr>
              <w:widowControl w:val="0"/>
              <w:jc w:val="center"/>
              <w:rPr>
                <w:sz w:val="18"/>
                <w:szCs w:val="18"/>
              </w:rPr>
            </w:pPr>
            <w:r w:rsidDel="00000000" w:rsidR="00000000" w:rsidRPr="00000000">
              <w:rPr>
                <w:sz w:val="18"/>
                <w:szCs w:val="18"/>
                <w:rtl w:val="0"/>
              </w:rPr>
              <w:t xml:space="preserve">1 PM na 100m</w:t>
            </w:r>
            <w:r w:rsidDel="00000000" w:rsidR="00000000" w:rsidRPr="00000000">
              <w:rPr>
                <w:sz w:val="18"/>
                <w:szCs w:val="18"/>
                <w:vertAlign w:val="superscript"/>
                <w:rtl w:val="0"/>
              </w:rPr>
              <w:t xml:space="preserve">2</w:t>
            </w:r>
            <w:r w:rsidDel="00000000" w:rsidR="00000000" w:rsidRPr="00000000">
              <w:rPr>
                <w:sz w:val="18"/>
                <w:szCs w:val="18"/>
                <w:rtl w:val="0"/>
              </w:rPr>
              <w:t xml:space="preserve"> (najmanje 1PM, za skladišta preko 100m</w:t>
            </w:r>
            <w:r w:rsidDel="00000000" w:rsidR="00000000" w:rsidRPr="00000000">
              <w:rPr>
                <w:sz w:val="18"/>
                <w:szCs w:val="18"/>
                <w:vertAlign w:val="superscript"/>
                <w:rtl w:val="0"/>
              </w:rPr>
              <w:t xml:space="preserve">2</w:t>
            </w:r>
            <w:r w:rsidDel="00000000" w:rsidR="00000000" w:rsidRPr="00000000">
              <w:rPr>
                <w:sz w:val="18"/>
                <w:szCs w:val="18"/>
                <w:rtl w:val="0"/>
              </w:rPr>
              <w:t xml:space="preserve"> minimalno jedno posebno označeno za vozila opskrbe)</w:t>
            </w:r>
          </w:p>
        </w:tc>
      </w:tr>
      <w:tr>
        <w:trPr>
          <w:cantSplit w:val="0"/>
          <w:trHeight w:val="300" w:hRule="atLeast"/>
          <w:tblHeader w:val="0"/>
        </w:trPr>
        <w:tc>
          <w:tcPr>
            <w:vMerge w:val="restart"/>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12">
            <w:pPr>
              <w:widowControl w:val="0"/>
              <w:rPr>
                <w:sz w:val="20"/>
                <w:szCs w:val="20"/>
              </w:rPr>
            </w:pPr>
            <w:r w:rsidDel="00000000" w:rsidR="00000000" w:rsidRPr="00000000">
              <w:rPr>
                <w:sz w:val="18"/>
                <w:szCs w:val="18"/>
                <w:rtl w:val="0"/>
              </w:rPr>
              <w:t xml:space="preserve">Ugostiteljstvo</w:t>
            </w:r>
            <w:r w:rsidDel="00000000" w:rsidR="00000000" w:rsidRPr="00000000">
              <w:rPr>
                <w:rtl w:val="0"/>
              </w:rPr>
            </w:r>
          </w:p>
        </w:tc>
        <w:tc>
          <w:tcPr>
            <w:tcBorders>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3">
            <w:pPr>
              <w:widowControl w:val="0"/>
              <w:jc w:val="center"/>
              <w:rPr>
                <w:sz w:val="18"/>
                <w:szCs w:val="18"/>
              </w:rPr>
            </w:pPr>
            <w:r w:rsidDel="00000000" w:rsidR="00000000" w:rsidRPr="00000000">
              <w:rPr>
                <w:sz w:val="18"/>
                <w:szCs w:val="18"/>
                <w:rtl w:val="0"/>
              </w:rPr>
              <w:t xml:space="preserve">restoran, kavana</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4">
            <w:pPr>
              <w:widowControl w:val="0"/>
              <w:jc w:val="center"/>
              <w:rPr>
                <w:sz w:val="20"/>
                <w:szCs w:val="20"/>
              </w:rPr>
            </w:pPr>
            <w:r w:rsidDel="00000000" w:rsidR="00000000" w:rsidRPr="00000000">
              <w:rPr>
                <w:sz w:val="18"/>
                <w:szCs w:val="18"/>
                <w:rtl w:val="0"/>
              </w:rPr>
              <w:t xml:space="preserve">1 PM na 25m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300"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tc>
        <w:tc>
          <w:tcPr>
            <w:tcBorders>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16">
            <w:pPr>
              <w:widowControl w:val="0"/>
              <w:jc w:val="center"/>
              <w:rPr>
                <w:sz w:val="18"/>
                <w:szCs w:val="18"/>
              </w:rPr>
            </w:pPr>
            <w:r w:rsidDel="00000000" w:rsidR="00000000" w:rsidRPr="00000000">
              <w:rPr>
                <w:sz w:val="18"/>
                <w:szCs w:val="18"/>
                <w:rtl w:val="0"/>
              </w:rPr>
              <w:t xml:space="preserve">caffe bar, slastičarnica i sl.</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7">
            <w:pPr>
              <w:widowControl w:val="0"/>
              <w:jc w:val="center"/>
              <w:rPr>
                <w:sz w:val="20"/>
                <w:szCs w:val="20"/>
              </w:rPr>
            </w:pPr>
            <w:r w:rsidDel="00000000" w:rsidR="00000000" w:rsidRPr="00000000">
              <w:rPr>
                <w:sz w:val="18"/>
                <w:szCs w:val="18"/>
                <w:rtl w:val="0"/>
              </w:rPr>
              <w:t xml:space="preserve">1 PM na 10m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300" w:hRule="atLeast"/>
          <w:tblHeader w:val="0"/>
        </w:trPr>
        <w:tc>
          <w:tcPr>
            <w:vMerge w:val="restart"/>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8">
            <w:pPr>
              <w:widowControl w:val="0"/>
              <w:jc w:val="center"/>
              <w:rPr>
                <w:sz w:val="20"/>
                <w:szCs w:val="20"/>
              </w:rPr>
            </w:pPr>
            <w:r w:rsidDel="00000000" w:rsidR="00000000" w:rsidRPr="00000000">
              <w:rPr>
                <w:sz w:val="18"/>
                <w:szCs w:val="18"/>
                <w:rtl w:val="0"/>
              </w:rPr>
              <w:t xml:space="preserve">Komunalni i prometni sadržaji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9">
            <w:pPr>
              <w:widowControl w:val="0"/>
              <w:jc w:val="center"/>
              <w:rPr>
                <w:sz w:val="18"/>
                <w:szCs w:val="18"/>
              </w:rPr>
            </w:pPr>
            <w:r w:rsidDel="00000000" w:rsidR="00000000" w:rsidRPr="00000000">
              <w:rPr>
                <w:sz w:val="18"/>
                <w:szCs w:val="18"/>
                <w:rtl w:val="0"/>
              </w:rPr>
              <w:t xml:space="preserve">tržnice</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A">
            <w:pPr>
              <w:widowControl w:val="0"/>
              <w:jc w:val="center"/>
              <w:rPr>
                <w:sz w:val="20"/>
                <w:szCs w:val="20"/>
              </w:rPr>
            </w:pPr>
            <w:r w:rsidDel="00000000" w:rsidR="00000000" w:rsidRPr="00000000">
              <w:rPr>
                <w:sz w:val="18"/>
                <w:szCs w:val="18"/>
                <w:rtl w:val="0"/>
              </w:rPr>
              <w:t xml:space="preserve">1 PM na 20m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300"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ff0000"/>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C">
            <w:pPr>
              <w:widowControl w:val="0"/>
              <w:jc w:val="center"/>
              <w:rPr>
                <w:sz w:val="18"/>
                <w:szCs w:val="18"/>
              </w:rPr>
            </w:pPr>
            <w:r w:rsidDel="00000000" w:rsidR="00000000" w:rsidRPr="00000000">
              <w:rPr>
                <w:sz w:val="18"/>
                <w:szCs w:val="18"/>
                <w:rtl w:val="0"/>
              </w:rPr>
              <w:t xml:space="preserve">tehničko-tehnološke građevine</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D">
            <w:pPr>
              <w:widowControl w:val="0"/>
              <w:jc w:val="center"/>
              <w:rPr>
                <w:sz w:val="18"/>
                <w:szCs w:val="18"/>
              </w:rPr>
            </w:pPr>
            <w:r w:rsidDel="00000000" w:rsidR="00000000" w:rsidRPr="00000000">
              <w:rPr>
                <w:sz w:val="18"/>
                <w:szCs w:val="18"/>
                <w:rtl w:val="0"/>
              </w:rPr>
              <w:t xml:space="preserve">1 PM na 50m</w:t>
            </w:r>
            <w:r w:rsidDel="00000000" w:rsidR="00000000" w:rsidRPr="00000000">
              <w:rPr>
                <w:sz w:val="18"/>
                <w:szCs w:val="18"/>
                <w:vertAlign w:val="superscript"/>
                <w:rtl w:val="0"/>
              </w:rPr>
              <w:t xml:space="preserve">2</w:t>
            </w:r>
            <w:r w:rsidDel="00000000" w:rsidR="00000000" w:rsidRPr="00000000">
              <w:rPr>
                <w:rtl w:val="0"/>
              </w:rPr>
            </w:r>
          </w:p>
        </w:tc>
      </w:tr>
      <w:tr>
        <w:trPr>
          <w:cantSplit w:val="0"/>
          <w:trHeight w:val="300" w:hRule="atLeast"/>
          <w:tblHeader w:val="0"/>
        </w:trPr>
        <w:tc>
          <w:tcPr>
            <w:vMerge w:val="continue"/>
            <w:tcBorders>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8"/>
                <w:szCs w:val="18"/>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1F">
            <w:pPr>
              <w:widowControl w:val="0"/>
              <w:jc w:val="center"/>
              <w:rPr>
                <w:sz w:val="18"/>
                <w:szCs w:val="18"/>
              </w:rPr>
            </w:pPr>
            <w:r w:rsidDel="00000000" w:rsidR="00000000" w:rsidRPr="00000000">
              <w:rPr>
                <w:sz w:val="18"/>
                <w:szCs w:val="18"/>
                <w:rtl w:val="0"/>
              </w:rPr>
              <w:t xml:space="preserve">benzinske postaje</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20">
            <w:pPr>
              <w:widowControl w:val="0"/>
              <w:jc w:val="center"/>
              <w:rPr>
                <w:sz w:val="18"/>
                <w:szCs w:val="18"/>
              </w:rPr>
            </w:pPr>
            <w:r w:rsidDel="00000000" w:rsidR="00000000" w:rsidRPr="00000000">
              <w:rPr>
                <w:sz w:val="18"/>
                <w:szCs w:val="18"/>
                <w:rtl w:val="0"/>
              </w:rPr>
              <w:t xml:space="preserve">1 PM na 25m</w:t>
            </w:r>
            <w:r w:rsidDel="00000000" w:rsidR="00000000" w:rsidRPr="00000000">
              <w:rPr>
                <w:sz w:val="18"/>
                <w:szCs w:val="18"/>
                <w:vertAlign w:val="superscript"/>
                <w:rtl w:val="0"/>
              </w:rPr>
              <w:t xml:space="preserve">2</w:t>
            </w:r>
            <w:r w:rsidDel="00000000" w:rsidR="00000000" w:rsidRPr="00000000">
              <w:rPr>
                <w:rtl w:val="0"/>
              </w:rPr>
            </w:r>
          </w:p>
        </w:tc>
      </w:tr>
    </w:tbl>
    <w:p w:rsidR="00000000" w:rsidDel="00000000" w:rsidP="00000000" w:rsidRDefault="00000000" w:rsidRPr="00000000" w14:paraId="00000121">
      <w:pPr>
        <w:pageBreakBefore w:val="0"/>
        <w:spacing w:after="160" w:before="0" w:line="240" w:lineRule="auto"/>
        <w:ind w:left="0" w:right="11.999999999999318" w:firstLine="0"/>
        <w:jc w:val="both"/>
        <w:rPr>
          <w:sz w:val="20"/>
          <w:szCs w:val="20"/>
        </w:rPr>
      </w:pPr>
      <w:r w:rsidDel="00000000" w:rsidR="00000000" w:rsidRPr="00000000">
        <w:rPr>
          <w:rtl w:val="0"/>
        </w:rPr>
      </w:r>
    </w:p>
    <w:p w:rsidR="00000000" w:rsidDel="00000000" w:rsidP="00000000" w:rsidRDefault="00000000" w:rsidRPr="00000000" w14:paraId="00000122">
      <w:pPr>
        <w:pageBreakBefore w:val="0"/>
        <w:numPr>
          <w:ilvl w:val="0"/>
          <w:numId w:val="18"/>
        </w:numPr>
        <w:spacing w:after="160" w:before="0" w:line="240" w:lineRule="auto"/>
        <w:ind w:left="360" w:right="11.999999999999318" w:hanging="360"/>
        <w:jc w:val="both"/>
        <w:rPr>
          <w:sz w:val="20"/>
          <w:szCs w:val="20"/>
        </w:rPr>
      </w:pPr>
      <w:r w:rsidDel="00000000" w:rsidR="00000000" w:rsidRPr="00000000">
        <w:rPr>
          <w:sz w:val="20"/>
          <w:szCs w:val="20"/>
          <w:rtl w:val="0"/>
        </w:rPr>
        <w:t xml:space="preserve">Smještaj potrebnog broja parkirališnih mjesta je potrebno predvidjeti na čestici.</w:t>
      </w:r>
    </w:p>
    <w:p w:rsidR="00000000" w:rsidDel="00000000" w:rsidP="00000000" w:rsidRDefault="00000000" w:rsidRPr="00000000" w14:paraId="00000123">
      <w:pPr>
        <w:pageBreakBefore w:val="0"/>
        <w:spacing w:after="200" w:before="200" w:line="240" w:lineRule="auto"/>
        <w:ind w:left="0" w:right="11.999999999999318" w:firstLine="0"/>
        <w:jc w:val="both"/>
        <w:rPr>
          <w:b w:val="1"/>
          <w:sz w:val="20"/>
          <w:szCs w:val="20"/>
        </w:rPr>
      </w:pPr>
      <w:r w:rsidDel="00000000" w:rsidR="00000000" w:rsidRPr="00000000">
        <w:rPr>
          <w:b w:val="1"/>
          <w:sz w:val="20"/>
          <w:szCs w:val="20"/>
          <w:rtl w:val="0"/>
        </w:rPr>
        <w:t xml:space="preserve">Trgovi i druge veće pješačke površine</w:t>
      </w:r>
    </w:p>
    <w:p w:rsidR="00000000" w:rsidDel="00000000" w:rsidP="00000000" w:rsidRDefault="00000000" w:rsidRPr="00000000" w14:paraId="00000124">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25">
      <w:pPr>
        <w:pageBreakBefore w:val="0"/>
        <w:numPr>
          <w:ilvl w:val="0"/>
          <w:numId w:val="9"/>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Ovim planom nije planirano uređenje trgova ili drugih većih pješačkih površina.</w:t>
      </w:r>
      <w:r w:rsidDel="00000000" w:rsidR="00000000" w:rsidRPr="00000000">
        <w:rPr>
          <w:rtl w:val="0"/>
        </w:rPr>
      </w:r>
    </w:p>
    <w:p w:rsidR="00000000" w:rsidDel="00000000" w:rsidP="00000000" w:rsidRDefault="00000000" w:rsidRPr="00000000" w14:paraId="00000126">
      <w:pPr>
        <w:pageBreakBefore w:val="0"/>
        <w:numPr>
          <w:ilvl w:val="0"/>
          <w:numId w:val="9"/>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Za kretanje pješaka u svim je novim ulicama i cestama planirano uređenje obostranih nogostupa širine 1,5 m.</w:t>
      </w:r>
      <w:r w:rsidDel="00000000" w:rsidR="00000000" w:rsidRPr="00000000">
        <w:rPr>
          <w:rtl w:val="0"/>
        </w:rPr>
      </w:r>
    </w:p>
    <w:p w:rsidR="00000000" w:rsidDel="00000000" w:rsidP="00000000" w:rsidRDefault="00000000" w:rsidRPr="00000000" w14:paraId="00000127">
      <w:pPr>
        <w:pageBreakBefore w:val="0"/>
        <w:numPr>
          <w:ilvl w:val="0"/>
          <w:numId w:val="9"/>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Kod projektiranja javnih prometnih površina potrebno je postupati u skladu s važećim propisima o prostornim standardima, urbanističko-tehničkim uvjetima i normativima za sprečavanje urbanističko-arhitektonskih barijera osoba s invaliditetom odnosno osoba smanjene pokretljivosti.</w:t>
      </w:r>
      <w:r w:rsidDel="00000000" w:rsidR="00000000" w:rsidRPr="00000000">
        <w:rPr>
          <w:rtl w:val="0"/>
        </w:rPr>
      </w:r>
    </w:p>
    <w:p w:rsidR="00000000" w:rsidDel="00000000" w:rsidP="00000000" w:rsidRDefault="00000000" w:rsidRPr="00000000" w14:paraId="00000128">
      <w:pPr>
        <w:pageBreakBefore w:val="0"/>
        <w:numPr>
          <w:ilvl w:val="0"/>
          <w:numId w:val="9"/>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Za potrebe kretanja osoba s invaliditetom, osoba s djecom u kolicima i sl., treba na mjestima prijelaza kolnika izvesti upuštene rubnjake. Rubnjaci u kontaktnom dijelu s kolnikom trebaju biti izvedeni u istoj razini odnosno od njega izdignuti do najviše 3 cm. Nagibi kao i površinska obrada skošenih dijelova nogostupa trebaju biti prilagođeni za sigurno kretanje u svim vremenskim uvjetima.</w:t>
      </w:r>
    </w:p>
    <w:p w:rsidR="00000000" w:rsidDel="00000000" w:rsidP="00000000" w:rsidRDefault="00000000" w:rsidRPr="00000000" w14:paraId="00000129">
      <w:pPr>
        <w:numPr>
          <w:ilvl w:val="0"/>
          <w:numId w:val="9"/>
        </w:numPr>
        <w:spacing w:after="160" w:line="240" w:lineRule="auto"/>
        <w:ind w:left="360" w:right="11.999999999999318" w:hanging="360"/>
        <w:jc w:val="both"/>
        <w:rPr>
          <w:sz w:val="20"/>
          <w:szCs w:val="20"/>
        </w:rPr>
      </w:pPr>
      <w:r w:rsidDel="00000000" w:rsidR="00000000" w:rsidRPr="00000000">
        <w:rPr>
          <w:sz w:val="20"/>
          <w:szCs w:val="20"/>
          <w:rtl w:val="0"/>
        </w:rPr>
        <w:t xml:space="preserve">Na javnim površinama dozvoljeno je postavljanje privremenih reklamnih panoa sukladno odredbama ovog Plana, odobrenju Grada i gradskom Odlukom o komunalnom redu. Reklamni panoi mogu biti u veličini oglasne površine do 12 m</w:t>
      </w:r>
      <w:r w:rsidDel="00000000" w:rsidR="00000000" w:rsidRPr="00000000">
        <w:rPr>
          <w:sz w:val="20"/>
          <w:szCs w:val="20"/>
          <w:vertAlign w:val="superscript"/>
          <w:rtl w:val="0"/>
        </w:rPr>
        <w:t xml:space="preserve">2</w:t>
      </w:r>
      <w:r w:rsidDel="00000000" w:rsidR="00000000" w:rsidRPr="00000000">
        <w:rPr>
          <w:sz w:val="20"/>
          <w:szCs w:val="20"/>
          <w:rtl w:val="0"/>
        </w:rPr>
        <w:t xml:space="preserve"> tako da je omogućeno nesmetano korištenje javnih površina i preglednost.</w:t>
      </w:r>
      <w:r w:rsidDel="00000000" w:rsidR="00000000" w:rsidRPr="00000000">
        <w:rPr>
          <w:rtl w:val="0"/>
        </w:rPr>
      </w:r>
    </w:p>
    <w:p w:rsidR="00000000" w:rsidDel="00000000" w:rsidP="00000000" w:rsidRDefault="00000000" w:rsidRPr="00000000" w14:paraId="0000012A">
      <w:pPr>
        <w:pStyle w:val="Heading2"/>
        <w:keepNext w:val="1"/>
        <w:keepLines w:val="1"/>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0" w:line="240" w:lineRule="auto"/>
        <w:ind w:left="630" w:right="11.999999999999318" w:hanging="270"/>
        <w:jc w:val="left"/>
        <w:rPr/>
      </w:pPr>
      <w:bookmarkStart w:colFirst="0" w:colLast="0" w:name="_2s8eyo1" w:id="7"/>
      <w:bookmarkEnd w:id="7"/>
      <w:r w:rsidDel="00000000" w:rsidR="00000000" w:rsidRPr="00000000">
        <w:rPr>
          <w:b w:val="1"/>
          <w:color w:val="674ea7"/>
          <w:sz w:val="22"/>
          <w:szCs w:val="22"/>
          <w:rtl w:val="0"/>
        </w:rPr>
        <w:t xml:space="preserve">Uvjeti gradnje elektroničke komunikacijske mreže</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Načelni prikaz sustava elektroničkih komunikacija dan je na kartografskom prikazu </w:t>
      </w:r>
      <w:r w:rsidDel="00000000" w:rsidR="00000000" w:rsidRPr="00000000">
        <w:rPr>
          <w:sz w:val="20"/>
          <w:szCs w:val="20"/>
          <w:rtl w:val="0"/>
        </w:rPr>
        <w:t xml:space="preserve">"2.2. Prometna, elektronička komunikacijska i komunalna infrastrukturna mreža – Elektronička komunikacijska infrastruktura i elektroenergetika".</w:t>
      </w:r>
      <w:r w:rsidDel="00000000" w:rsidR="00000000" w:rsidRPr="00000000">
        <w:rPr>
          <w:sz w:val="20"/>
          <w:szCs w:val="20"/>
          <w:rtl w:val="0"/>
        </w:rPr>
        <w:t xml:space="preserve"> Točna pozicija vodova unutar profila ulice i njihov promjer utvrdit će se detaljnom projektnom dokumentacijom.</w:t>
      </w:r>
    </w:p>
    <w:p w:rsidR="00000000" w:rsidDel="00000000" w:rsidP="00000000" w:rsidRDefault="00000000" w:rsidRPr="00000000" w14:paraId="0000012D">
      <w:pPr>
        <w:numPr>
          <w:ilvl w:val="0"/>
          <w:numId w:val="44"/>
        </w:numPr>
        <w:spacing w:after="160" w:line="240" w:lineRule="auto"/>
        <w:ind w:left="360" w:right="11.999999999999318" w:hanging="360"/>
        <w:jc w:val="both"/>
        <w:rPr>
          <w:sz w:val="20"/>
          <w:szCs w:val="20"/>
        </w:rPr>
      </w:pPr>
      <w:r w:rsidDel="00000000" w:rsidR="00000000" w:rsidRPr="00000000">
        <w:rPr>
          <w:sz w:val="20"/>
          <w:szCs w:val="20"/>
          <w:rtl w:val="0"/>
        </w:rPr>
        <w:t xml:space="preserve">Trase kabelske kanalizacije moraju biti planirane sukladno odredbama važećih propisa koji reguliraju ovu temu.</w:t>
      </w:r>
    </w:p>
    <w:p w:rsidR="00000000" w:rsidDel="00000000" w:rsidP="00000000" w:rsidRDefault="00000000" w:rsidRPr="00000000" w14:paraId="0000012E">
      <w:pPr>
        <w:pStyle w:val="Heading3"/>
        <w:keepNext w:val="1"/>
        <w:keepLines w:val="1"/>
        <w:pageBreakBefore w:val="0"/>
        <w:widowControl w:val="1"/>
        <w:numPr>
          <w:ilvl w:val="2"/>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17dp8vu" w:id="8"/>
      <w:bookmarkEnd w:id="8"/>
      <w:r w:rsidDel="00000000" w:rsidR="00000000" w:rsidRPr="00000000">
        <w:rPr>
          <w:b w:val="1"/>
          <w:color w:val="674ea7"/>
          <w:sz w:val="22"/>
          <w:szCs w:val="22"/>
          <w:rtl w:val="0"/>
        </w:rPr>
        <w:t xml:space="preserve">Elektroničke komunikacije u nepokretnoj mreži</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30">
      <w:pPr>
        <w:pageBreakBefore w:val="0"/>
        <w:numPr>
          <w:ilvl w:val="0"/>
          <w:numId w:val="15"/>
        </w:numPr>
        <w:spacing w:after="160" w:line="240" w:lineRule="auto"/>
        <w:ind w:left="360" w:right="11.999999999999318" w:hanging="360"/>
        <w:jc w:val="both"/>
        <w:rPr>
          <w:sz w:val="20"/>
          <w:szCs w:val="20"/>
        </w:rPr>
      </w:pPr>
      <w:r w:rsidDel="00000000" w:rsidR="00000000" w:rsidRPr="00000000">
        <w:rPr>
          <w:sz w:val="20"/>
          <w:szCs w:val="20"/>
          <w:rtl w:val="0"/>
        </w:rPr>
        <w:t xml:space="preserve">U svim cestama u obuhvatu plana moraju se predvidjeti koridori za polaganje distributivne elektroničke komunikacijske kanalizacije (DEKK) koju je potrebno, gdje god je to moguće, izvesti kao podzemnu.</w:t>
      </w:r>
      <w:r w:rsidDel="00000000" w:rsidR="00000000" w:rsidRPr="00000000">
        <w:rPr>
          <w:rtl w:val="0"/>
        </w:rPr>
      </w:r>
    </w:p>
    <w:p w:rsidR="00000000" w:rsidDel="00000000" w:rsidP="00000000" w:rsidRDefault="00000000" w:rsidRPr="00000000" w14:paraId="00000131">
      <w:pPr>
        <w:pageBreakBefore w:val="0"/>
        <w:numPr>
          <w:ilvl w:val="0"/>
          <w:numId w:val="15"/>
        </w:numPr>
        <w:spacing w:after="160" w:line="240" w:lineRule="auto"/>
        <w:ind w:left="360" w:right="11.999999999999318" w:hanging="360"/>
        <w:jc w:val="both"/>
        <w:rPr>
          <w:sz w:val="20"/>
          <w:szCs w:val="20"/>
        </w:rPr>
      </w:pPr>
      <w:r w:rsidDel="00000000" w:rsidR="00000000" w:rsidRPr="00000000">
        <w:rPr>
          <w:sz w:val="20"/>
          <w:szCs w:val="20"/>
          <w:rtl w:val="0"/>
        </w:rPr>
        <w:t xml:space="preserve">Kod određivanja mjesta konekcije na postojeću elektroničku komunikacijsku mrežu, kao i eventualno potrebnog proširenja i rekonstrukcije postojeće elektroničke komunikacijske infrastrukture, potrebno je voditi računa da se ne naruši integritet postojeće elektroničke komunikacijske mreže.</w:t>
      </w:r>
    </w:p>
    <w:p w:rsidR="00000000" w:rsidDel="00000000" w:rsidP="00000000" w:rsidRDefault="00000000" w:rsidRPr="00000000" w14:paraId="00000132">
      <w:pPr>
        <w:pageBreakBefore w:val="0"/>
        <w:numPr>
          <w:ilvl w:val="0"/>
          <w:numId w:val="15"/>
        </w:numPr>
        <w:spacing w:after="160" w:line="240" w:lineRule="auto"/>
        <w:ind w:left="360" w:right="11.999999999999318" w:hanging="360"/>
        <w:jc w:val="both"/>
        <w:rPr>
          <w:sz w:val="20"/>
          <w:szCs w:val="20"/>
        </w:rPr>
      </w:pPr>
      <w:r w:rsidDel="00000000" w:rsidR="00000000" w:rsidRPr="00000000">
        <w:rPr>
          <w:sz w:val="20"/>
          <w:szCs w:val="20"/>
          <w:rtl w:val="0"/>
        </w:rPr>
        <w:t xml:space="preserve">Uz planiranu trasu elektroničke komunikacijske infrastrukture dozvoljeno je postavljanje eventualno potrebnih građevina (vanjski kabinet-ormarić za smještaj komunikacijske opreme) zbog potreba uvođenja novih tehnologija ili pristupa novih operatora odnosno rekonfiguraciju mreže. </w:t>
      </w:r>
    </w:p>
    <w:p w:rsidR="00000000" w:rsidDel="00000000" w:rsidP="00000000" w:rsidRDefault="00000000" w:rsidRPr="00000000" w14:paraId="00000133">
      <w:pPr>
        <w:pStyle w:val="Heading3"/>
        <w:keepNext w:val="1"/>
        <w:keepLines w:val="1"/>
        <w:pageBreakBefore w:val="0"/>
        <w:widowControl w:val="1"/>
        <w:numPr>
          <w:ilvl w:val="2"/>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3rdcrjn" w:id="9"/>
      <w:bookmarkEnd w:id="9"/>
      <w:r w:rsidDel="00000000" w:rsidR="00000000" w:rsidRPr="00000000">
        <w:rPr>
          <w:b w:val="1"/>
          <w:color w:val="674ea7"/>
          <w:sz w:val="22"/>
          <w:szCs w:val="22"/>
          <w:rtl w:val="0"/>
        </w:rPr>
        <w:t xml:space="preserve">Elektroničke komunikacije u pokretnoj mreži</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35">
      <w:pPr>
        <w:pageBreakBefore w:val="0"/>
        <w:numPr>
          <w:ilvl w:val="0"/>
          <w:numId w:val="19"/>
        </w:numPr>
        <w:spacing w:after="160" w:line="240" w:lineRule="auto"/>
        <w:ind w:left="360" w:right="11.999999999999318" w:hanging="360"/>
        <w:jc w:val="both"/>
        <w:rPr>
          <w:sz w:val="20"/>
          <w:szCs w:val="20"/>
        </w:rPr>
      </w:pPr>
      <w:r w:rsidDel="00000000" w:rsidR="00000000" w:rsidRPr="00000000">
        <w:rPr>
          <w:sz w:val="20"/>
          <w:szCs w:val="20"/>
          <w:rtl w:val="0"/>
        </w:rPr>
        <w:t xml:space="preserve">Nova elektronička komunikacijska infrastruktura za pružanje javne komunikacijske usluge putem elektromagnetskih valova (bez korištenja vodova) može se planirati postavom baznih stanica i njihovih antenskih sustava na antenskim prihvatima na izgrađenim građevinama i/ili stupovima.</w:t>
      </w:r>
    </w:p>
    <w:p w:rsidR="00000000" w:rsidDel="00000000" w:rsidP="00000000" w:rsidRDefault="00000000" w:rsidRPr="00000000" w14:paraId="00000136">
      <w:pPr>
        <w:pageBreakBefore w:val="0"/>
        <w:numPr>
          <w:ilvl w:val="0"/>
          <w:numId w:val="19"/>
        </w:numPr>
        <w:spacing w:after="160" w:line="240" w:lineRule="auto"/>
        <w:ind w:left="360" w:right="11.999999999999318" w:hanging="360"/>
        <w:jc w:val="both"/>
        <w:rPr>
          <w:sz w:val="20"/>
          <w:szCs w:val="20"/>
        </w:rPr>
      </w:pPr>
      <w:r w:rsidDel="00000000" w:rsidR="00000000" w:rsidRPr="00000000">
        <w:rPr>
          <w:sz w:val="20"/>
          <w:szCs w:val="20"/>
          <w:rtl w:val="0"/>
        </w:rPr>
        <w:t xml:space="preserve">Potrebno je voditi računa o mogućnosti pokrivanja područja radijskim signalom koji će se emitirati antenskim sustavima smještenim na antenske prihvate (zgrade i/ili stupove), uz načelo zajedničkog korištenja od strane svih operatora.</w:t>
      </w:r>
    </w:p>
    <w:p w:rsidR="00000000" w:rsidDel="00000000" w:rsidP="00000000" w:rsidRDefault="00000000" w:rsidRPr="00000000" w14:paraId="00000137">
      <w:pPr>
        <w:pageBreakBefore w:val="0"/>
        <w:spacing w:after="160" w:line="240" w:lineRule="auto"/>
        <w:ind w:right="11.999999999999318"/>
        <w:jc w:val="both"/>
        <w:rPr>
          <w:sz w:val="20"/>
          <w:szCs w:val="20"/>
        </w:rPr>
      </w:pPr>
      <w:r w:rsidDel="00000000" w:rsidR="00000000" w:rsidRPr="00000000">
        <w:rPr>
          <w:rtl w:val="0"/>
        </w:rPr>
      </w:r>
    </w:p>
    <w:p w:rsidR="00000000" w:rsidDel="00000000" w:rsidP="00000000" w:rsidRDefault="00000000" w:rsidRPr="00000000" w14:paraId="00000138">
      <w:pPr>
        <w:pStyle w:val="Heading2"/>
        <w:keepNext w:val="1"/>
        <w:keepLines w:val="1"/>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left"/>
        <w:rPr/>
      </w:pPr>
      <w:bookmarkStart w:colFirst="0" w:colLast="0" w:name="_26in1rg" w:id="10"/>
      <w:bookmarkEnd w:id="10"/>
      <w:r w:rsidDel="00000000" w:rsidR="00000000" w:rsidRPr="00000000">
        <w:rPr>
          <w:b w:val="1"/>
          <w:color w:val="674ea7"/>
          <w:sz w:val="22"/>
          <w:szCs w:val="22"/>
          <w:rtl w:val="0"/>
        </w:rPr>
        <w:t xml:space="preserve">Uvjeti gradnje komunalne infrastrukturne mreže</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3A">
      <w:pPr>
        <w:pageBreakBefore w:val="0"/>
        <w:numPr>
          <w:ilvl w:val="0"/>
          <w:numId w:val="6"/>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Načelni prikaz sustava komunalne infrastrukturne mreže dan je na kartografskim prikazima “</w:t>
      </w:r>
      <w:r w:rsidDel="00000000" w:rsidR="00000000" w:rsidRPr="00000000">
        <w:rPr>
          <w:sz w:val="20"/>
          <w:szCs w:val="20"/>
          <w:rtl w:val="0"/>
        </w:rPr>
        <w:t xml:space="preserve">2.2. Prometna, elektronička komunikacijska i komunalna infrastrukturna mreža – Elektronička komunikacijska infrastruktura i elektroenergetika</w:t>
      </w:r>
      <w:r w:rsidDel="00000000" w:rsidR="00000000" w:rsidRPr="00000000">
        <w:rPr>
          <w:sz w:val="20"/>
          <w:szCs w:val="20"/>
          <w:rtl w:val="0"/>
        </w:rPr>
        <w:t xml:space="preserve">”</w:t>
      </w:r>
      <w:r w:rsidDel="00000000" w:rsidR="00000000" w:rsidRPr="00000000">
        <w:rPr>
          <w:sz w:val="20"/>
          <w:szCs w:val="20"/>
          <w:rtl w:val="0"/>
        </w:rPr>
        <w:t xml:space="preserve"> i “2.3. Prometna, elektronička komunikacijska i komunalna infrastrukturna mreža - Vodoopskrba i odvodnja”. Točne pozicije uređaja, infrastrukturnih elemenata i vodova komunalne infrastrukture, promjeri vodova te mjesto priključenja odredit će se i obrazložiti projektnom dokumentacijom.</w:t>
      </w:r>
      <w:r w:rsidDel="00000000" w:rsidR="00000000" w:rsidRPr="00000000">
        <w:rPr>
          <w:rtl w:val="0"/>
        </w:rPr>
      </w:r>
    </w:p>
    <w:p w:rsidR="00000000" w:rsidDel="00000000" w:rsidP="00000000" w:rsidRDefault="00000000" w:rsidRPr="00000000" w14:paraId="0000013B">
      <w:pPr>
        <w:pageBreakBefore w:val="0"/>
        <w:numPr>
          <w:ilvl w:val="0"/>
          <w:numId w:val="6"/>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Položaj vodova komunalne infrastrukture unutar pojasa prometnica mora se uskladiti s propozicijama prema DIN EN 1998 i važećim hrvatskim propisima prema pojedinim vrstama komunalne infrastrukture.</w:t>
      </w:r>
      <w:r w:rsidDel="00000000" w:rsidR="00000000" w:rsidRPr="00000000">
        <w:rPr>
          <w:rtl w:val="0"/>
        </w:rPr>
      </w:r>
    </w:p>
    <w:p w:rsidR="00000000" w:rsidDel="00000000" w:rsidP="00000000" w:rsidRDefault="00000000" w:rsidRPr="00000000" w14:paraId="0000013C">
      <w:pPr>
        <w:pageBreakBefore w:val="0"/>
        <w:numPr>
          <w:ilvl w:val="0"/>
          <w:numId w:val="6"/>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Sve poprečne prijelaze vodova komunalne infrastrukture mora se fizički zaštititi na odgovarajući tehnički ispravan način (zaštitne cijevi i slično) i to se smatra obvezom prilikom izgradnje ili rekonstrukcije bilo prometnih površina bilo infrastrukture. Kod križanja vodova komunalne infrastrukture horizontalni i vertikalni razmaci moraju se izvesti u skladu s tehničkim propisima.</w:t>
      </w:r>
      <w:r w:rsidDel="00000000" w:rsidR="00000000" w:rsidRPr="00000000">
        <w:rPr>
          <w:rtl w:val="0"/>
        </w:rPr>
      </w:r>
    </w:p>
    <w:p w:rsidR="00000000" w:rsidDel="00000000" w:rsidP="00000000" w:rsidRDefault="00000000" w:rsidRPr="00000000" w14:paraId="0000013D">
      <w:pPr>
        <w:pStyle w:val="Heading3"/>
        <w:keepNext w:val="1"/>
        <w:keepLines w:val="1"/>
        <w:pageBreakBefore w:val="0"/>
        <w:widowControl w:val="1"/>
        <w:numPr>
          <w:ilvl w:val="2"/>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lnxbz9" w:id="11"/>
      <w:bookmarkEnd w:id="11"/>
      <w:r w:rsidDel="00000000" w:rsidR="00000000" w:rsidRPr="00000000">
        <w:rPr>
          <w:b w:val="1"/>
          <w:color w:val="674ea7"/>
          <w:sz w:val="22"/>
          <w:szCs w:val="22"/>
          <w:rtl w:val="0"/>
        </w:rPr>
        <w:t xml:space="preserve">Elektroenergetika</w:t>
      </w: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3F">
      <w:pPr>
        <w:pageBreakBefore w:val="0"/>
        <w:numPr>
          <w:ilvl w:val="0"/>
          <w:numId w:val="1"/>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Na kartografskom prikazu “</w:t>
      </w:r>
      <w:r w:rsidDel="00000000" w:rsidR="00000000" w:rsidRPr="00000000">
        <w:rPr>
          <w:sz w:val="20"/>
          <w:szCs w:val="20"/>
          <w:rtl w:val="0"/>
        </w:rPr>
        <w:t xml:space="preserve">2.2. Prometna, elektronička komunikacijska i komunalna infrastrukturna mreža – Elektronička komunikacijska infrastruktura i elektroenergetika</w:t>
      </w:r>
      <w:r w:rsidDel="00000000" w:rsidR="00000000" w:rsidRPr="00000000">
        <w:rPr>
          <w:sz w:val="20"/>
          <w:szCs w:val="20"/>
          <w:rtl w:val="0"/>
        </w:rPr>
        <w:t xml:space="preserve">” dan je pregled elektroenergetske mreže. Trase su dane načelno, a točna pozicija bit će određena i obrazložena kroz projektnu dokumentaciju.</w:t>
      </w:r>
      <w:r w:rsidDel="00000000" w:rsidR="00000000" w:rsidRPr="00000000">
        <w:rPr>
          <w:rtl w:val="0"/>
        </w:rPr>
      </w:r>
    </w:p>
    <w:p w:rsidR="00000000" w:rsidDel="00000000" w:rsidP="00000000" w:rsidRDefault="00000000" w:rsidRPr="00000000" w14:paraId="00000140">
      <w:pPr>
        <w:pageBreakBefore w:val="0"/>
        <w:numPr>
          <w:ilvl w:val="0"/>
          <w:numId w:val="1"/>
        </w:numPr>
        <w:spacing w:after="160" w:line="240" w:lineRule="auto"/>
        <w:ind w:left="360" w:right="11.999999999999318" w:hanging="360"/>
        <w:jc w:val="both"/>
        <w:rPr>
          <w:sz w:val="20"/>
          <w:szCs w:val="20"/>
        </w:rPr>
      </w:pPr>
      <w:r w:rsidDel="00000000" w:rsidR="00000000" w:rsidRPr="00000000">
        <w:rPr>
          <w:sz w:val="20"/>
          <w:szCs w:val="20"/>
          <w:rtl w:val="0"/>
        </w:rPr>
        <w:t xml:space="preserve">Za gradnju unutar koridora dalekovoda 35 kV, označenog na kartografskim prikazima “</w:t>
      </w:r>
      <w:r w:rsidDel="00000000" w:rsidR="00000000" w:rsidRPr="00000000">
        <w:rPr>
          <w:sz w:val="20"/>
          <w:szCs w:val="20"/>
          <w:rtl w:val="0"/>
        </w:rPr>
        <w:t xml:space="preserve">2.2. Prometna, elektronička komunikacijska i komunalna infrastrukturna mreža – Elektronička komunikacijska infrastruktura i elektroenergetik</w:t>
      </w:r>
      <w:r w:rsidDel="00000000" w:rsidR="00000000" w:rsidRPr="00000000">
        <w:rPr>
          <w:sz w:val="20"/>
          <w:szCs w:val="20"/>
          <w:rtl w:val="0"/>
        </w:rPr>
        <w:t xml:space="preserve">a” i “4. Uvjeti i način gradnje”, potrebno je utvrđivanje uvjeta, suglasnosti i mišljenja od strane nadležnog javnopravnog tijela.</w:t>
      </w:r>
      <w:r w:rsidDel="00000000" w:rsidR="00000000" w:rsidRPr="00000000">
        <w:rPr>
          <w:sz w:val="20"/>
          <w:szCs w:val="20"/>
          <w:rtl w:val="0"/>
        </w:rPr>
        <w:t xml:space="preserve"> </w:t>
      </w:r>
      <w:r w:rsidDel="00000000" w:rsidR="00000000" w:rsidRPr="00000000">
        <w:rPr>
          <w:sz w:val="20"/>
          <w:szCs w:val="20"/>
          <w:rtl w:val="0"/>
        </w:rPr>
        <w:t xml:space="preserve">Planom je određena širina zaštitnog pojasa dalekovoda od 20,0 m. </w:t>
      </w:r>
      <w:r w:rsidDel="00000000" w:rsidR="00000000" w:rsidRPr="00000000">
        <w:rPr>
          <w:sz w:val="20"/>
          <w:szCs w:val="20"/>
          <w:rtl w:val="0"/>
        </w:rPr>
        <w:t xml:space="preserve">Također, sukladno posebnim propisima, sigurnosna visina i sigurnosna udaljenost od vodova dalekovoda iznosi najmanje 6,0 m, ovisno o karakteru građevine u koridoru dalekovoda.</w:t>
      </w:r>
    </w:p>
    <w:p w:rsidR="00000000" w:rsidDel="00000000" w:rsidP="00000000" w:rsidRDefault="00000000" w:rsidRPr="00000000" w14:paraId="000001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Moguće je odstupanje od predviđene lokacije elektroenergetskih objekata, u slučaju potrebe, radi pronalaženja optimalne lokacije, zbog imovinsko-pravnih odnosa i stanja na terenu.</w:t>
      </w:r>
    </w:p>
    <w:p w:rsidR="00000000" w:rsidDel="00000000" w:rsidP="00000000" w:rsidRDefault="00000000" w:rsidRPr="00000000" w14:paraId="00000142">
      <w:pPr>
        <w:spacing w:after="200" w:line="240" w:lineRule="auto"/>
        <w:ind w:right="11.999999999999318"/>
        <w:rPr>
          <w:b w:val="1"/>
          <w:sz w:val="20"/>
          <w:szCs w:val="20"/>
        </w:rPr>
      </w:pPr>
      <w:r w:rsidDel="00000000" w:rsidR="00000000" w:rsidRPr="00000000">
        <w:rPr>
          <w:b w:val="1"/>
          <w:sz w:val="20"/>
          <w:szCs w:val="20"/>
          <w:rtl w:val="0"/>
        </w:rPr>
        <w:t xml:space="preserve">Elektroenergetski razvod 10(20) kV</w:t>
      </w:r>
    </w:p>
    <w:p w:rsidR="00000000" w:rsidDel="00000000" w:rsidP="00000000" w:rsidRDefault="00000000" w:rsidRPr="00000000" w14:paraId="00000143">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Prilikom projektiranja potrebno je uvažiti sigurnosne udaljenosti i razmake navedene u Pravilniku o tehničkim normativima za izgradnju nadzemnih elektroenergetskih vodova nazivnog napona od 1 do 400 kV, a za podzemne kabele uvažiti minimalne sigurnosne udaljenosti križanja i paralelnog vođenja kabela navedene u Tehničkim uvjetima za polaganje elektroenergetskih kabela nazivnog napona 1 kV do 35 kV.</w:t>
      </w:r>
    </w:p>
    <w:p w:rsidR="00000000" w:rsidDel="00000000" w:rsidP="00000000" w:rsidRDefault="00000000" w:rsidRPr="00000000" w14:paraId="00000145">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Napajanje električnom energijom poslovne zone Meterizi </w:t>
      </w:r>
      <w:r w:rsidDel="00000000" w:rsidR="00000000" w:rsidRPr="00000000">
        <w:rPr>
          <w:sz w:val="20"/>
          <w:szCs w:val="20"/>
          <w:rtl w:val="0"/>
        </w:rPr>
        <w:t xml:space="preserve">planira</w:t>
      </w:r>
      <w:r w:rsidDel="00000000" w:rsidR="00000000" w:rsidRPr="00000000">
        <w:rPr>
          <w:sz w:val="20"/>
          <w:szCs w:val="20"/>
          <w:rtl w:val="0"/>
        </w:rPr>
        <w:t xml:space="preserve"> se preko elektroenergetskog razvoda 10(20) kV, koji se sastoji od napojnih trafostanica i srednjenaponskog kabela koji napaja te trafostanice.</w:t>
      </w:r>
    </w:p>
    <w:p w:rsidR="00000000" w:rsidDel="00000000" w:rsidP="00000000" w:rsidRDefault="00000000" w:rsidRPr="00000000" w14:paraId="00000146">
      <w:pPr>
        <w:numPr>
          <w:ilvl w:val="0"/>
          <w:numId w:val="33"/>
        </w:numPr>
        <w:spacing w:after="200" w:before="200" w:line="240" w:lineRule="auto"/>
        <w:ind w:left="360" w:right="11.999999999999318" w:hanging="360"/>
        <w:jc w:val="both"/>
        <w:rPr>
          <w:sz w:val="20"/>
          <w:szCs w:val="20"/>
        </w:rPr>
      </w:pPr>
      <w:r w:rsidDel="00000000" w:rsidR="00000000" w:rsidRPr="00000000">
        <w:rPr>
          <w:sz w:val="20"/>
          <w:szCs w:val="20"/>
          <w:rtl w:val="0"/>
        </w:rPr>
        <w:t xml:space="preserve">Napajanje trafostanice je srednjenaponskim kabelima, na način ulaz/izlaz na postojeću infrastrukturu u koridoru DC-9, a preko planiranog razvoda unutar obuhvata Plana. Paralelno s napojnim kabelima polaže se uzemljivačko uže.</w:t>
      </w:r>
    </w:p>
    <w:p w:rsidR="00000000" w:rsidDel="00000000" w:rsidP="00000000" w:rsidRDefault="00000000" w:rsidRPr="00000000" w14:paraId="00000147">
      <w:pPr>
        <w:numPr>
          <w:ilvl w:val="0"/>
          <w:numId w:val="33"/>
        </w:numPr>
        <w:spacing w:after="160" w:line="240" w:lineRule="auto"/>
        <w:ind w:left="360" w:right="11.999999999999318" w:hanging="360"/>
        <w:jc w:val="both"/>
        <w:rPr>
          <w:sz w:val="20"/>
          <w:szCs w:val="20"/>
        </w:rPr>
      </w:pPr>
      <w:r w:rsidDel="00000000" w:rsidR="00000000" w:rsidRPr="00000000">
        <w:rPr>
          <w:sz w:val="20"/>
          <w:szCs w:val="20"/>
          <w:rtl w:val="0"/>
        </w:rPr>
        <w:t xml:space="preserve">Položaj elektroenergetskih vodova neovisno od naponske razine planiran je u izvankolničkim površinama u skladu s rasporedom pojaseva infrastrukturnih vodova u poprečnom presjeku ulica. Niskonaponski kabeli polagati će se u zajednički kanal sa ostalim energetskim kabelima jake struje, gdje to trasa zahtjeva. Pri tome se moraju poštivati međusobne udaljenosti kabela u kabelskom kanalu.</w:t>
      </w:r>
    </w:p>
    <w:p w:rsidR="00000000" w:rsidDel="00000000" w:rsidP="00000000" w:rsidRDefault="00000000" w:rsidRPr="00000000" w14:paraId="00000148">
      <w:pPr>
        <w:spacing w:after="160" w:line="240" w:lineRule="auto"/>
        <w:ind w:left="0" w:right="11.999999999999318" w:firstLine="0"/>
        <w:jc w:val="both"/>
        <w:rPr>
          <w:b w:val="1"/>
          <w:sz w:val="20"/>
          <w:szCs w:val="20"/>
        </w:rPr>
      </w:pPr>
      <w:r w:rsidDel="00000000" w:rsidR="00000000" w:rsidRPr="00000000">
        <w:rPr>
          <w:b w:val="1"/>
          <w:sz w:val="20"/>
          <w:szCs w:val="20"/>
          <w:rtl w:val="0"/>
        </w:rPr>
        <w:t xml:space="preserve">Transformatorske stanice </w:t>
      </w:r>
    </w:p>
    <w:p w:rsidR="00000000" w:rsidDel="00000000" w:rsidP="00000000" w:rsidRDefault="00000000" w:rsidRPr="00000000" w14:paraId="00000149">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4A">
      <w:pPr>
        <w:pageBreakBefore w:val="0"/>
        <w:numPr>
          <w:ilvl w:val="0"/>
          <w:numId w:val="43"/>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Planirana je površina za smještaj trafostanice. U slučaju potrebe, moguće je odstupanje od planirane lokacije trafostanice, radi pronalaženja optimalne lokacije. Ukoliko se ukaže potreba za izgradnjom dodatnih trafostanica, dozvoljeno je na površinama gospodarske namjene formirati građevnu česticu za izgradnju trafostanice. </w:t>
      </w:r>
      <w:r w:rsidDel="00000000" w:rsidR="00000000" w:rsidRPr="00000000">
        <w:rPr>
          <w:sz w:val="20"/>
          <w:szCs w:val="20"/>
          <w:rtl w:val="0"/>
        </w:rPr>
        <w:t xml:space="preserve">Za potrebe napajanja dodatnih trafostanica omogućuje se izvedba pripadajućeg elektroenergetskog razvoda 10(20) kV i 0,4 kV sukladno odredbama Plana.</w:t>
      </w:r>
      <w:r w:rsidDel="00000000" w:rsidR="00000000" w:rsidRPr="00000000">
        <w:rPr>
          <w:rtl w:val="0"/>
        </w:rPr>
      </w:r>
    </w:p>
    <w:p w:rsidR="00000000" w:rsidDel="00000000" w:rsidP="00000000" w:rsidRDefault="00000000" w:rsidRPr="00000000" w14:paraId="0000014B">
      <w:pPr>
        <w:pageBreakBefore w:val="0"/>
        <w:numPr>
          <w:ilvl w:val="0"/>
          <w:numId w:val="43"/>
        </w:numPr>
        <w:spacing w:after="60" w:line="240" w:lineRule="auto"/>
        <w:ind w:left="360" w:right="11.999999999999318" w:hanging="360"/>
        <w:jc w:val="both"/>
        <w:rPr>
          <w:color w:val="000000"/>
          <w:sz w:val="20"/>
          <w:szCs w:val="20"/>
        </w:rPr>
      </w:pPr>
      <w:r w:rsidDel="00000000" w:rsidR="00000000" w:rsidRPr="00000000">
        <w:rPr>
          <w:sz w:val="20"/>
          <w:szCs w:val="20"/>
          <w:rtl w:val="0"/>
        </w:rPr>
        <w:t xml:space="preserve">Prilikom formiranja nove građevne čestice za trafostanicu i gradnje nove trafostanice potrebno je poštivati sljedeće uvjete i način gradnje:</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minimalna površina građevne čestice za trafostanicu TS10(20)/0,4 kV iznosi 40 m</w:t>
      </w:r>
      <w:r w:rsidDel="00000000" w:rsidR="00000000" w:rsidRPr="00000000">
        <w:rPr>
          <w:sz w:val="20"/>
          <w:szCs w:val="20"/>
          <w:vertAlign w:val="superscript"/>
          <w:rtl w:val="0"/>
        </w:rPr>
        <w:t xml:space="preserve">2</w:t>
      </w:r>
      <w:r w:rsidDel="00000000" w:rsidR="00000000" w:rsidRPr="00000000">
        <w:rPr>
          <w:sz w:val="20"/>
          <w:szCs w:val="20"/>
          <w:rtl w:val="0"/>
        </w:rPr>
        <w:t xml:space="preserve">, a površina građevne čestice za smještaj nove trafostanice kV mora zadovoljiti gabarite trafostanice i pripadajućeg sustava uzemljenja</w:t>
      </w:r>
    </w:p>
    <w:p w:rsidR="00000000" w:rsidDel="00000000" w:rsidP="00000000" w:rsidRDefault="00000000" w:rsidRPr="00000000" w14:paraId="0000014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najveća etažnost građevine je jedna etaža – podrum, suteren ili prizemlje </w:t>
      </w:r>
    </w:p>
    <w:p w:rsidR="00000000" w:rsidDel="00000000" w:rsidP="00000000" w:rsidRDefault="00000000" w:rsidRPr="00000000" w14:paraId="0000014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najveći dopušteni koeficijent izgrađenosti (kig) građevne čestice je 0,5</w:t>
      </w:r>
    </w:p>
    <w:p w:rsidR="00000000" w:rsidDel="00000000" w:rsidP="00000000" w:rsidRDefault="00000000" w:rsidRPr="00000000" w14:paraId="0000014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najveći dopušteni koeficijent iskorištenosti (kis) građevne čestice je 0,5</w:t>
      </w:r>
    </w:p>
    <w:p w:rsidR="00000000" w:rsidDel="00000000" w:rsidP="00000000" w:rsidRDefault="00000000" w:rsidRPr="00000000" w14:paraId="0000015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udaljenost trafostanice od kolnika prometnice mora iznositi najmanje 5,0 m, a od međa ostalih susjednih čestica najmanje 1,0m</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ogradu je moguće graditi kao žičanu na svim međama do visine 2,0 m</w:t>
      </w:r>
    </w:p>
    <w:p w:rsidR="00000000" w:rsidDel="00000000" w:rsidP="00000000" w:rsidRDefault="00000000" w:rsidRPr="00000000" w14:paraId="00000152">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građevna čestica mora imati izravni kolni pristup na prometnu površinu</w:t>
      </w:r>
    </w:p>
    <w:p w:rsidR="00000000" w:rsidDel="00000000" w:rsidP="00000000" w:rsidRDefault="00000000" w:rsidRPr="00000000" w14:paraId="00000153">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priključenje građevne čestice na vodove komunalne infrastrukture treba obaviti u pojasu ulice s kojom građevna čestica ima među na regulacijskom pravcu</w:t>
      </w:r>
    </w:p>
    <w:p w:rsidR="00000000" w:rsidDel="00000000" w:rsidP="00000000" w:rsidRDefault="00000000" w:rsidRPr="00000000" w14:paraId="0000015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850.3937007874017" w:right="11.999999999999318" w:hanging="360"/>
        <w:jc w:val="both"/>
        <w:rPr>
          <w:sz w:val="20"/>
          <w:szCs w:val="20"/>
        </w:rPr>
      </w:pPr>
      <w:r w:rsidDel="00000000" w:rsidR="00000000" w:rsidRPr="00000000">
        <w:rPr>
          <w:sz w:val="20"/>
          <w:szCs w:val="20"/>
          <w:rtl w:val="0"/>
        </w:rPr>
        <w:t xml:space="preserve">ukoliko se trafostanica gradi na kosom terenu, te je istu potrebno ukopati u tlo, čestica se može ograditi betonskim zidom s licem od kamena, čija je visina za 0,4 m viša od okolnog terena, a kako bi se ista zaštitila od obrušavanja</w:t>
      </w:r>
    </w:p>
    <w:p w:rsidR="00000000" w:rsidDel="00000000" w:rsidP="00000000" w:rsidRDefault="00000000" w:rsidRPr="00000000" w14:paraId="0000015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40" w:lineRule="auto"/>
        <w:ind w:left="850.3937007874017" w:right="11.999999999999318" w:hanging="360"/>
        <w:jc w:val="both"/>
        <w:rPr>
          <w:sz w:val="20"/>
          <w:szCs w:val="20"/>
        </w:rPr>
      </w:pPr>
      <w:r w:rsidDel="00000000" w:rsidR="00000000" w:rsidRPr="00000000">
        <w:rPr>
          <w:sz w:val="20"/>
          <w:szCs w:val="20"/>
          <w:rtl w:val="0"/>
        </w:rPr>
        <w:t xml:space="preserve">preporuka je da se sve nove trafostanice izvedu kao tip gradska (GTS) (granska norma N 012.01).</w:t>
      </w:r>
    </w:p>
    <w:p w:rsidR="00000000" w:rsidDel="00000000" w:rsidP="00000000" w:rsidRDefault="00000000" w:rsidRPr="00000000" w14:paraId="00000156">
      <w:pPr>
        <w:pageBreakBefore w:val="0"/>
        <w:numPr>
          <w:ilvl w:val="0"/>
          <w:numId w:val="43"/>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U slučaju potrebe izgradnje transformatorskih stanica 10(20)/0,4 kV unutar sklopa drugih građevina potrebno je osnovati pravo služnosti u korist izgradnje i održavanja transformatorske stanice. Za izgradnju tipske kabelske transformatorske stanice 10(20)/0,4 kV s mogućnošću instalirane snage do 1000 kVA mora se osigurati mogućnost pristupa auto dizalice široj stranici transformatorske stanice.</w:t>
      </w:r>
      <w:r w:rsidDel="00000000" w:rsidR="00000000" w:rsidRPr="00000000">
        <w:rPr>
          <w:rtl w:val="0"/>
        </w:rPr>
      </w:r>
    </w:p>
    <w:p w:rsidR="00000000" w:rsidDel="00000000" w:rsidP="00000000" w:rsidRDefault="00000000" w:rsidRPr="00000000" w14:paraId="00000157">
      <w:pPr>
        <w:pageBreakBefore w:val="0"/>
        <w:spacing w:after="200" w:line="240" w:lineRule="auto"/>
        <w:ind w:right="11.999999999999318"/>
        <w:rPr>
          <w:b w:val="1"/>
          <w:sz w:val="20"/>
          <w:szCs w:val="20"/>
        </w:rPr>
      </w:pPr>
      <w:r w:rsidDel="00000000" w:rsidR="00000000" w:rsidRPr="00000000">
        <w:rPr>
          <w:b w:val="1"/>
          <w:sz w:val="20"/>
          <w:szCs w:val="20"/>
          <w:rtl w:val="0"/>
        </w:rPr>
        <w:t xml:space="preserve">Mreža niskog napona 0,4 kV</w:t>
      </w:r>
    </w:p>
    <w:p w:rsidR="00000000" w:rsidDel="00000000" w:rsidP="00000000" w:rsidRDefault="00000000" w:rsidRPr="00000000" w14:paraId="00000158">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59">
      <w:pPr>
        <w:pageBreakBefore w:val="0"/>
        <w:numPr>
          <w:ilvl w:val="0"/>
          <w:numId w:val="20"/>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Planom se određuje izvedba podzemne kabelske niskonaponske mreže koristeći vodiče za naponsku razinu od 0,4 kV.</w:t>
      </w:r>
      <w:r w:rsidDel="00000000" w:rsidR="00000000" w:rsidRPr="00000000">
        <w:rPr>
          <w:rtl w:val="0"/>
        </w:rPr>
      </w:r>
    </w:p>
    <w:p w:rsidR="00000000" w:rsidDel="00000000" w:rsidP="00000000" w:rsidRDefault="00000000" w:rsidRPr="00000000" w14:paraId="0000015A">
      <w:pPr>
        <w:pageBreakBefore w:val="0"/>
        <w:numPr>
          <w:ilvl w:val="0"/>
          <w:numId w:val="20"/>
        </w:numPr>
        <w:spacing w:after="160" w:line="240" w:lineRule="auto"/>
        <w:ind w:left="360" w:right="11.999999999999318" w:hanging="360"/>
        <w:jc w:val="both"/>
        <w:rPr>
          <w:sz w:val="20"/>
          <w:szCs w:val="20"/>
        </w:rPr>
      </w:pPr>
      <w:r w:rsidDel="00000000" w:rsidR="00000000" w:rsidRPr="00000000">
        <w:rPr>
          <w:sz w:val="20"/>
          <w:szCs w:val="20"/>
          <w:rtl w:val="0"/>
        </w:rPr>
        <w:t xml:space="preserve">Niskonaponski razvod za napajanje objekata poslovne zone izvesti će se kabelom iz napojne trafostanice do lokacije pojedine građevine. Paralelno sa napojnim kabelima polaže se uzemljivačko uže.</w:t>
      </w:r>
    </w:p>
    <w:p w:rsidR="00000000" w:rsidDel="00000000" w:rsidP="00000000" w:rsidRDefault="00000000" w:rsidRPr="00000000" w14:paraId="0000015B">
      <w:pPr>
        <w:pageBreakBefore w:val="0"/>
        <w:numPr>
          <w:ilvl w:val="0"/>
          <w:numId w:val="20"/>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Elektroenergetsku mrežu treba projektirati i izvoditi prema hrvatskih propisima usklađenima s EU normativima.</w:t>
      </w:r>
      <w:r w:rsidDel="00000000" w:rsidR="00000000" w:rsidRPr="00000000">
        <w:rPr>
          <w:rtl w:val="0"/>
        </w:rPr>
      </w:r>
    </w:p>
    <w:p w:rsidR="00000000" w:rsidDel="00000000" w:rsidP="00000000" w:rsidRDefault="00000000" w:rsidRPr="00000000" w14:paraId="0000015C">
      <w:pPr>
        <w:pageBreakBefore w:val="0"/>
        <w:spacing w:after="200" w:line="240" w:lineRule="auto"/>
        <w:ind w:right="11.999999999999318"/>
        <w:rPr>
          <w:b w:val="1"/>
          <w:sz w:val="20"/>
          <w:szCs w:val="20"/>
        </w:rPr>
      </w:pPr>
      <w:r w:rsidDel="00000000" w:rsidR="00000000" w:rsidRPr="00000000">
        <w:rPr>
          <w:b w:val="1"/>
          <w:sz w:val="20"/>
          <w:szCs w:val="20"/>
          <w:rtl w:val="0"/>
        </w:rPr>
        <w:t xml:space="preserve">Javna rasvjeta</w:t>
      </w:r>
    </w:p>
    <w:p w:rsidR="00000000" w:rsidDel="00000000" w:rsidP="00000000" w:rsidRDefault="00000000" w:rsidRPr="00000000" w14:paraId="0000015D">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5E">
      <w:pPr>
        <w:pageBreakBefore w:val="0"/>
        <w:numPr>
          <w:ilvl w:val="0"/>
          <w:numId w:val="38"/>
        </w:numPr>
        <w:spacing w:after="160" w:line="240" w:lineRule="auto"/>
        <w:ind w:left="360" w:right="11.999999999999318" w:hanging="360"/>
        <w:jc w:val="both"/>
        <w:rPr>
          <w:sz w:val="20"/>
          <w:szCs w:val="20"/>
        </w:rPr>
      </w:pPr>
      <w:r w:rsidDel="00000000" w:rsidR="00000000" w:rsidRPr="00000000">
        <w:rPr>
          <w:sz w:val="20"/>
          <w:szCs w:val="20"/>
          <w:rtl w:val="0"/>
        </w:rPr>
        <w:t xml:space="preserve">Javna rasvjeta koja je u nadležnosti Grada Metkovića, napajat će se iz slobodnostojećih kabelskih ormara za napajanje javne rasvjete, smještenih uz napojne trafostanice. U ormarima je uređeno upravljanje javnom rasvjetom.</w:t>
      </w:r>
    </w:p>
    <w:p w:rsidR="00000000" w:rsidDel="00000000" w:rsidP="00000000" w:rsidRDefault="00000000" w:rsidRPr="00000000" w14:paraId="0000015F">
      <w:pPr>
        <w:pageBreakBefore w:val="0"/>
        <w:numPr>
          <w:ilvl w:val="0"/>
          <w:numId w:val="38"/>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Javna rasvjeta postavlja se na rasvjetne stupove koji se napajaju podzemnom elektroenergetskom mrežom. Detaljna pozicija stupova i vodova biti će određena projektnom dokumentacijom za pripadajuću prometnicu ili javnu površinu.</w:t>
      </w:r>
      <w:r w:rsidDel="00000000" w:rsidR="00000000" w:rsidRPr="00000000">
        <w:rPr>
          <w:rtl w:val="0"/>
        </w:rPr>
      </w:r>
    </w:p>
    <w:p w:rsidR="00000000" w:rsidDel="00000000" w:rsidP="00000000" w:rsidRDefault="00000000" w:rsidRPr="00000000" w14:paraId="00000160">
      <w:pPr>
        <w:pageBreakBefore w:val="0"/>
        <w:numPr>
          <w:ilvl w:val="0"/>
          <w:numId w:val="38"/>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Stupovi javne rasvjete bojom i oblikovanjem moraju biti prilagođeni specifičnostima prateće izgradnje, a rasvjetna tijela moraju biti ekološka bez nefunkcionalnog osvjetljavanja.</w:t>
      </w:r>
      <w:r w:rsidDel="00000000" w:rsidR="00000000" w:rsidRPr="00000000">
        <w:rPr>
          <w:rtl w:val="0"/>
        </w:rPr>
      </w:r>
    </w:p>
    <w:p w:rsidR="00000000" w:rsidDel="00000000" w:rsidP="00000000" w:rsidRDefault="00000000" w:rsidRPr="00000000" w14:paraId="00000161">
      <w:pPr>
        <w:pStyle w:val="Heading3"/>
        <w:numPr>
          <w:ilvl w:val="2"/>
          <w:numId w:val="8"/>
        </w:numPr>
        <w:ind w:left="720" w:hanging="360"/>
        <w:rPr>
          <w:b w:val="1"/>
          <w:color w:val="674ea7"/>
        </w:rPr>
      </w:pPr>
      <w:bookmarkStart w:colFirst="0" w:colLast="0" w:name="_35nkun2" w:id="12"/>
      <w:bookmarkEnd w:id="12"/>
      <w:r w:rsidDel="00000000" w:rsidR="00000000" w:rsidRPr="00000000">
        <w:rPr>
          <w:rtl w:val="0"/>
        </w:rPr>
        <w:t xml:space="preserve">Obnovljivi izvori </w:t>
      </w:r>
      <w:r w:rsidDel="00000000" w:rsidR="00000000" w:rsidRPr="00000000">
        <w:rPr>
          <w:rtl w:val="0"/>
        </w:rPr>
      </w:r>
    </w:p>
    <w:p w:rsidR="00000000" w:rsidDel="00000000" w:rsidP="00000000" w:rsidRDefault="00000000" w:rsidRPr="00000000" w14:paraId="00000162">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63">
      <w:pPr>
        <w:numPr>
          <w:ilvl w:val="0"/>
          <w:numId w:val="10"/>
        </w:numPr>
        <w:spacing w:after="160" w:line="240" w:lineRule="auto"/>
        <w:ind w:left="360" w:right="11.999999999999318" w:hanging="360"/>
        <w:jc w:val="both"/>
        <w:rPr>
          <w:sz w:val="20"/>
          <w:szCs w:val="20"/>
        </w:rPr>
      </w:pPr>
      <w:r w:rsidDel="00000000" w:rsidR="00000000" w:rsidRPr="00000000">
        <w:rPr>
          <w:sz w:val="20"/>
          <w:szCs w:val="20"/>
          <w:rtl w:val="0"/>
        </w:rPr>
        <w:t xml:space="preserve">U obuhvatu Plana dopuštena je uporaba alternativnih (obnovljivih) izvora energije (sunčeva energija i sl.) te gradnja građevina, ugradnja opreme i uređaja.</w:t>
      </w:r>
      <w:r w:rsidDel="00000000" w:rsidR="00000000" w:rsidRPr="00000000">
        <w:rPr>
          <w:rtl w:val="0"/>
        </w:rPr>
      </w:r>
    </w:p>
    <w:p w:rsidR="00000000" w:rsidDel="00000000" w:rsidP="00000000" w:rsidRDefault="00000000" w:rsidRPr="00000000" w14:paraId="00000164">
      <w:pPr>
        <w:numPr>
          <w:ilvl w:val="0"/>
          <w:numId w:val="10"/>
        </w:numPr>
        <w:spacing w:after="160" w:line="240" w:lineRule="auto"/>
        <w:ind w:left="360" w:right="11.999999999999318" w:hanging="360"/>
        <w:jc w:val="both"/>
        <w:rPr>
          <w:sz w:val="20"/>
          <w:szCs w:val="20"/>
        </w:rPr>
      </w:pPr>
      <w:r w:rsidDel="00000000" w:rsidR="00000000" w:rsidRPr="00000000">
        <w:rPr>
          <w:sz w:val="20"/>
          <w:szCs w:val="20"/>
          <w:rtl w:val="0"/>
        </w:rPr>
        <w:t xml:space="preserve">Unutar zone gospodarske namjene moguće je planirati smještaj kolektora i/ili fotonaponskih panela snage do 3 MW na građevine i tlo. Za postavljanje kolektora i/ili panela na tlo, primjenjuju se uvjeti gradnje pomoćnih građevina Plana.</w:t>
      </w:r>
      <w:r w:rsidDel="00000000" w:rsidR="00000000" w:rsidRPr="00000000">
        <w:rPr>
          <w:rtl w:val="0"/>
        </w:rPr>
      </w:r>
    </w:p>
    <w:p w:rsidR="00000000" w:rsidDel="00000000" w:rsidP="00000000" w:rsidRDefault="00000000" w:rsidRPr="00000000" w14:paraId="00000165">
      <w:pPr>
        <w:numPr>
          <w:ilvl w:val="0"/>
          <w:numId w:val="10"/>
        </w:numPr>
        <w:spacing w:after="160" w:line="240" w:lineRule="auto"/>
        <w:ind w:left="360" w:right="11.999999999999318" w:hanging="360"/>
        <w:jc w:val="both"/>
        <w:rPr>
          <w:sz w:val="20"/>
          <w:szCs w:val="20"/>
        </w:rPr>
      </w:pPr>
      <w:r w:rsidDel="00000000" w:rsidR="00000000" w:rsidRPr="00000000">
        <w:rPr>
          <w:sz w:val="20"/>
          <w:szCs w:val="20"/>
          <w:rtl w:val="0"/>
        </w:rPr>
        <w:t xml:space="preserve">Postava kolektora i/ili fotonaponskih panela mora biti takva da ne ugrožava rad i korištenje susjednih građevnih čestica.</w:t>
      </w:r>
    </w:p>
    <w:p w:rsidR="00000000" w:rsidDel="00000000" w:rsidP="00000000" w:rsidRDefault="00000000" w:rsidRPr="00000000" w14:paraId="00000166">
      <w:pPr>
        <w:pStyle w:val="Heading3"/>
        <w:keepNext w:val="1"/>
        <w:keepLines w:val="1"/>
        <w:pageBreakBefore w:val="0"/>
        <w:widowControl w:val="1"/>
        <w:numPr>
          <w:ilvl w:val="2"/>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1ksv4uv" w:id="13"/>
      <w:bookmarkEnd w:id="13"/>
      <w:r w:rsidDel="00000000" w:rsidR="00000000" w:rsidRPr="00000000">
        <w:rPr>
          <w:b w:val="1"/>
          <w:color w:val="674ea7"/>
          <w:sz w:val="22"/>
          <w:szCs w:val="22"/>
          <w:rtl w:val="0"/>
        </w:rPr>
        <w:t xml:space="preserve">Vodoopskrba</w:t>
      </w:r>
      <w:r w:rsidDel="00000000" w:rsidR="00000000" w:rsidRPr="00000000">
        <w:rPr>
          <w:rtl w:val="0"/>
        </w:rPr>
      </w:r>
    </w:p>
    <w:p w:rsidR="00000000" w:rsidDel="00000000" w:rsidP="00000000" w:rsidRDefault="00000000" w:rsidRPr="00000000" w14:paraId="00000167">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68">
      <w:pPr>
        <w:numPr>
          <w:ilvl w:val="0"/>
          <w:numId w:val="24"/>
        </w:numPr>
        <w:spacing w:after="160" w:line="240" w:lineRule="auto"/>
        <w:ind w:left="360" w:right="11.999999999999318" w:hanging="360"/>
        <w:jc w:val="both"/>
        <w:rPr>
          <w:sz w:val="20"/>
          <w:szCs w:val="20"/>
        </w:rPr>
      </w:pPr>
      <w:r w:rsidDel="00000000" w:rsidR="00000000" w:rsidRPr="00000000">
        <w:rPr>
          <w:sz w:val="20"/>
          <w:szCs w:val="20"/>
          <w:rtl w:val="0"/>
        </w:rPr>
        <w:t xml:space="preserve">Prikaz vodoopskrbnog sustava dan je na kartografskom prikazu "2.3. Prometna, elektronička komunikacijska i komunalna infrastrukturna mreža – Vodoopskrba i odvodnja". Trase su dane načelno, a točna pozicija bit će određena i obrazložena kroz projektnu dokumentaciju.</w:t>
      </w:r>
    </w:p>
    <w:p w:rsidR="00000000" w:rsidDel="00000000" w:rsidP="00000000" w:rsidRDefault="00000000" w:rsidRPr="00000000" w14:paraId="00000169">
      <w:pPr>
        <w:numPr>
          <w:ilvl w:val="0"/>
          <w:numId w:val="24"/>
        </w:numPr>
        <w:spacing w:after="160" w:line="240" w:lineRule="auto"/>
        <w:ind w:left="360" w:right="11.999999999999318" w:hanging="360"/>
        <w:jc w:val="both"/>
        <w:rPr>
          <w:sz w:val="20"/>
          <w:szCs w:val="20"/>
        </w:rPr>
      </w:pPr>
      <w:r w:rsidDel="00000000" w:rsidR="00000000" w:rsidRPr="00000000">
        <w:rPr>
          <w:sz w:val="20"/>
          <w:szCs w:val="20"/>
          <w:rtl w:val="0"/>
        </w:rPr>
        <w:t xml:space="preserve">Vodoopskrbni priključak za zonu obuhvata Plana izvest će se na postojeći ostali vodoopskrbni cjevovod u koridoru državne ceste DC-9 južno od obuhvata.</w:t>
      </w:r>
      <w:r w:rsidDel="00000000" w:rsidR="00000000" w:rsidRPr="00000000">
        <w:rPr>
          <w:rtl w:val="0"/>
        </w:rPr>
      </w:r>
    </w:p>
    <w:p w:rsidR="00000000" w:rsidDel="00000000" w:rsidP="00000000" w:rsidRDefault="00000000" w:rsidRPr="00000000" w14:paraId="0000016A">
      <w:pPr>
        <w:numPr>
          <w:ilvl w:val="0"/>
          <w:numId w:val="24"/>
        </w:numPr>
        <w:spacing w:after="160" w:line="240" w:lineRule="auto"/>
        <w:ind w:left="360" w:right="11.999999999999318" w:hanging="360"/>
        <w:jc w:val="both"/>
        <w:rPr>
          <w:sz w:val="20"/>
          <w:szCs w:val="20"/>
        </w:rPr>
      </w:pPr>
      <w:r w:rsidDel="00000000" w:rsidR="00000000" w:rsidRPr="00000000">
        <w:rPr>
          <w:sz w:val="20"/>
          <w:szCs w:val="20"/>
          <w:rtl w:val="0"/>
        </w:rPr>
        <w:t xml:space="preserve">Na vodoopskrbnoj mreži mora se izgraditi nadzemna hidrantska mreža u skladu s važećim propisima.</w:t>
      </w:r>
    </w:p>
    <w:p w:rsidR="00000000" w:rsidDel="00000000" w:rsidP="00000000" w:rsidRDefault="00000000" w:rsidRPr="00000000" w14:paraId="0000016B">
      <w:pPr>
        <w:pStyle w:val="Heading3"/>
        <w:keepNext w:val="1"/>
        <w:keepLines w:val="1"/>
        <w:pageBreakBefore w:val="0"/>
        <w:widowControl w:val="1"/>
        <w:numPr>
          <w:ilvl w:val="2"/>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44sinio" w:id="14"/>
      <w:bookmarkEnd w:id="14"/>
      <w:r w:rsidDel="00000000" w:rsidR="00000000" w:rsidRPr="00000000">
        <w:rPr>
          <w:b w:val="1"/>
          <w:color w:val="674ea7"/>
          <w:sz w:val="22"/>
          <w:szCs w:val="22"/>
          <w:rtl w:val="0"/>
        </w:rPr>
        <w:t xml:space="preserve">Odvodnja</w:t>
      </w:r>
      <w:r w:rsidDel="00000000" w:rsidR="00000000" w:rsidRPr="00000000">
        <w:rPr>
          <w:rtl w:val="0"/>
        </w:rPr>
      </w:r>
    </w:p>
    <w:p w:rsidR="00000000" w:rsidDel="00000000" w:rsidP="00000000" w:rsidRDefault="00000000" w:rsidRPr="00000000" w14:paraId="0000016C">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6D">
      <w:pPr>
        <w:numPr>
          <w:ilvl w:val="0"/>
          <w:numId w:val="46"/>
        </w:numPr>
        <w:spacing w:after="160" w:line="240" w:lineRule="auto"/>
        <w:ind w:left="360" w:right="11.999999999999318" w:hanging="360"/>
        <w:jc w:val="both"/>
        <w:rPr>
          <w:sz w:val="20"/>
          <w:szCs w:val="20"/>
        </w:rPr>
      </w:pPr>
      <w:r w:rsidDel="00000000" w:rsidR="00000000" w:rsidRPr="00000000">
        <w:rPr>
          <w:sz w:val="20"/>
          <w:szCs w:val="20"/>
          <w:rtl w:val="0"/>
        </w:rPr>
        <w:t xml:space="preserve">Sustav odvodnje otpadnih voda dan je na kartografskom prikazu “2.3. Prometna i komunalna infrastrukturna mreža - Vodoopskrba i odvodnja”. Trase su dane načelno, a točna pozicija bit će određena i obrazložena kroz projektnu dokumentaciju.</w:t>
      </w:r>
    </w:p>
    <w:p w:rsidR="00000000" w:rsidDel="00000000" w:rsidP="00000000" w:rsidRDefault="00000000" w:rsidRPr="00000000" w14:paraId="0000016E">
      <w:pPr>
        <w:numPr>
          <w:ilvl w:val="0"/>
          <w:numId w:val="46"/>
        </w:numPr>
        <w:spacing w:after="160" w:line="240" w:lineRule="auto"/>
        <w:ind w:left="360" w:right="11.999999999999318" w:hanging="360"/>
        <w:jc w:val="both"/>
        <w:rPr>
          <w:sz w:val="20"/>
          <w:szCs w:val="20"/>
        </w:rPr>
      </w:pPr>
      <w:r w:rsidDel="00000000" w:rsidR="00000000" w:rsidRPr="00000000">
        <w:rPr>
          <w:sz w:val="20"/>
          <w:szCs w:val="20"/>
          <w:rtl w:val="0"/>
        </w:rPr>
        <w:t xml:space="preserve">Sustav odvodnje se planira kao razdjelni sustav, kojim će se otpadne vode odvojeno prikupljati i pročišćavati od oborinskih voda.</w:t>
      </w:r>
      <w:r w:rsidDel="00000000" w:rsidR="00000000" w:rsidRPr="00000000">
        <w:rPr>
          <w:rtl w:val="0"/>
        </w:rPr>
      </w:r>
    </w:p>
    <w:p w:rsidR="00000000" w:rsidDel="00000000" w:rsidP="00000000" w:rsidRDefault="00000000" w:rsidRPr="00000000" w14:paraId="0000016F">
      <w:pPr>
        <w:numPr>
          <w:ilvl w:val="0"/>
          <w:numId w:val="46"/>
        </w:numPr>
        <w:spacing w:after="160" w:line="240" w:lineRule="auto"/>
        <w:ind w:left="360" w:right="11.999999999999318" w:hanging="360"/>
        <w:jc w:val="both"/>
        <w:rPr>
          <w:sz w:val="20"/>
          <w:szCs w:val="20"/>
        </w:rPr>
      </w:pPr>
      <w:r w:rsidDel="00000000" w:rsidR="00000000" w:rsidRPr="00000000">
        <w:rPr>
          <w:sz w:val="20"/>
          <w:szCs w:val="20"/>
          <w:rtl w:val="0"/>
        </w:rPr>
        <w:t xml:space="preserve">Planiranje i projektiranje sustava odvodnje potrebno je usuglasiti s vodopravnim uvjetima i stručnim službama nadležnih institucija.</w:t>
      </w:r>
    </w:p>
    <w:p w:rsidR="00000000" w:rsidDel="00000000" w:rsidP="00000000" w:rsidRDefault="00000000" w:rsidRPr="00000000" w14:paraId="00000170">
      <w:pPr>
        <w:spacing w:after="200" w:line="240" w:lineRule="auto"/>
        <w:ind w:right="11.999999999999318"/>
        <w:jc w:val="both"/>
        <w:rPr>
          <w:b w:val="1"/>
          <w:sz w:val="20"/>
          <w:szCs w:val="20"/>
        </w:rPr>
      </w:pPr>
      <w:r w:rsidDel="00000000" w:rsidR="00000000" w:rsidRPr="00000000">
        <w:rPr>
          <w:b w:val="1"/>
          <w:sz w:val="20"/>
          <w:szCs w:val="20"/>
          <w:rtl w:val="0"/>
        </w:rPr>
        <w:t xml:space="preserve">Odvodnja otpadnih voda</w:t>
      </w:r>
    </w:p>
    <w:p w:rsidR="00000000" w:rsidDel="00000000" w:rsidP="00000000" w:rsidRDefault="00000000" w:rsidRPr="00000000" w14:paraId="00000171">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72">
      <w:pPr>
        <w:numPr>
          <w:ilvl w:val="0"/>
          <w:numId w:val="7"/>
        </w:numPr>
        <w:spacing w:after="160" w:line="240" w:lineRule="auto"/>
        <w:ind w:left="360" w:right="11.999999999999318" w:hanging="360"/>
        <w:jc w:val="both"/>
        <w:rPr>
          <w:sz w:val="20"/>
          <w:szCs w:val="20"/>
        </w:rPr>
      </w:pPr>
      <w:r w:rsidDel="00000000" w:rsidR="00000000" w:rsidRPr="00000000">
        <w:rPr>
          <w:sz w:val="20"/>
          <w:szCs w:val="20"/>
          <w:rtl w:val="0"/>
        </w:rPr>
        <w:t xml:space="preserve">Sve građevine moraju biti priključene na javni sustav odvodnje planiran unutar koridora novih prometnica.</w:t>
      </w:r>
    </w:p>
    <w:p w:rsidR="00000000" w:rsidDel="00000000" w:rsidP="00000000" w:rsidRDefault="00000000" w:rsidRPr="00000000" w14:paraId="00000173">
      <w:pPr>
        <w:numPr>
          <w:ilvl w:val="0"/>
          <w:numId w:val="7"/>
        </w:numPr>
        <w:spacing w:after="160" w:line="240" w:lineRule="auto"/>
        <w:ind w:left="360" w:right="11.999999999999318" w:hanging="360"/>
        <w:jc w:val="both"/>
        <w:rPr>
          <w:sz w:val="20"/>
          <w:szCs w:val="20"/>
        </w:rPr>
      </w:pPr>
      <w:r w:rsidDel="00000000" w:rsidR="00000000" w:rsidRPr="00000000">
        <w:rPr>
          <w:sz w:val="20"/>
          <w:szCs w:val="20"/>
          <w:rtl w:val="0"/>
        </w:rPr>
        <w:t xml:space="preserve">Otpadne vode se putem kolektora i revizionih okana položenima u planiranoj prometnici i uz postojeću državnu cestu DC-9 usmjeravaju na javni sustav odvodnje Grada Metkovića u južno od obuhvata.</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74">
      <w:pPr>
        <w:numPr>
          <w:ilvl w:val="0"/>
          <w:numId w:val="7"/>
        </w:numPr>
        <w:spacing w:after="160" w:line="240" w:lineRule="auto"/>
        <w:ind w:left="360" w:right="11.999999999999318" w:hanging="360"/>
        <w:jc w:val="both"/>
        <w:rPr>
          <w:sz w:val="20"/>
          <w:szCs w:val="20"/>
        </w:rPr>
      </w:pPr>
      <w:r w:rsidDel="00000000" w:rsidR="00000000" w:rsidRPr="00000000">
        <w:rPr>
          <w:sz w:val="20"/>
          <w:szCs w:val="20"/>
          <w:rtl w:val="0"/>
        </w:rPr>
        <w:t xml:space="preserve">Prije ispuštanja tehnoloških otpadnih voda u sustav javne odvodnje svaki korisnik dužan ih je obraditi i pročistiti na razinu sanitarno-potrošnih otpadnih voda.</w:t>
      </w:r>
    </w:p>
    <w:p w:rsidR="00000000" w:rsidDel="00000000" w:rsidP="00000000" w:rsidRDefault="00000000" w:rsidRPr="00000000" w14:paraId="00000175">
      <w:pPr>
        <w:numPr>
          <w:ilvl w:val="0"/>
          <w:numId w:val="7"/>
        </w:numPr>
        <w:spacing w:after="60" w:line="240" w:lineRule="auto"/>
        <w:ind w:left="360" w:right="11.999999999999318" w:hanging="360"/>
        <w:jc w:val="both"/>
        <w:rPr>
          <w:sz w:val="20"/>
          <w:szCs w:val="20"/>
        </w:rPr>
      </w:pPr>
      <w:r w:rsidDel="00000000" w:rsidR="00000000" w:rsidRPr="00000000">
        <w:rPr>
          <w:sz w:val="20"/>
          <w:szCs w:val="20"/>
          <w:rtl w:val="0"/>
        </w:rPr>
        <w:t xml:space="preserve">Iznimno od stavka 1), ukoliko se građevina na građevnoj čestici gradi prije izgradnje javnog sustava odvodnje, do izgradnje sustava odvodnja otpadnih voda predmetne građevne čestice rješavat će se izgradnjom vlastitih sabirnih jama s odvozom putem ovlaštenog pravnog subjekta ili izgradnjom vlastitih uređaja za pročišćavanje otpadnih voda prije upuštanja istih u teren putem upojnih bunara odgovarajućeg kapaciteta ovisno o uvjetima na terenu i uz suglasnost i prema uvjetima Hrvatskih voda. Prilikom izgradnje sabirnih jama potrebno je:</w:t>
      </w:r>
    </w:p>
    <w:p w:rsidR="00000000" w:rsidDel="00000000" w:rsidP="00000000" w:rsidRDefault="00000000" w:rsidRPr="00000000" w14:paraId="0000017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da jama bude izvedena kao nepropusna za okolni teren</w:t>
      </w:r>
    </w:p>
    <w:p w:rsidR="00000000" w:rsidDel="00000000" w:rsidP="00000000" w:rsidRDefault="00000000" w:rsidRPr="00000000" w14:paraId="00000177">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da se locira izvan zaštitnog pojasa prometnice</w:t>
      </w:r>
    </w:p>
    <w:p w:rsidR="00000000" w:rsidDel="00000000" w:rsidP="00000000" w:rsidRDefault="00000000" w:rsidRPr="00000000" w14:paraId="00000178">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da od susjedne građevne čestice bude udaljena minimalno 3,0 m</w:t>
      </w:r>
    </w:p>
    <w:p w:rsidR="00000000" w:rsidDel="00000000" w:rsidP="00000000" w:rsidRDefault="00000000" w:rsidRPr="00000000" w14:paraId="0000017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40" w:lineRule="auto"/>
        <w:ind w:left="708.6614173228347" w:right="11.999999999999318" w:hanging="283.46456692913375"/>
        <w:jc w:val="both"/>
        <w:rPr>
          <w:sz w:val="20"/>
          <w:szCs w:val="20"/>
        </w:rPr>
      </w:pPr>
      <w:r w:rsidDel="00000000" w:rsidR="00000000" w:rsidRPr="00000000">
        <w:rPr>
          <w:sz w:val="20"/>
          <w:szCs w:val="20"/>
          <w:rtl w:val="0"/>
        </w:rPr>
        <w:t xml:space="preserve">da joj se omogući kolni pristup radi čišćenja.</w:t>
      </w:r>
    </w:p>
    <w:p w:rsidR="00000000" w:rsidDel="00000000" w:rsidP="00000000" w:rsidRDefault="00000000" w:rsidRPr="00000000" w14:paraId="0000017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U slučaju izgradnje vlastite sabirne jame iz prethodnog stavka, nakon izgradnje javnog sustava odvodnje, interni sustav sanitarne odvodnje potrebno je priključiti na sustav javne sanitarne odvodnje, a sabirnu jamu potrebno je isključiti iz upotrebe na trošak vlasnika građevine.</w:t>
      </w:r>
    </w:p>
    <w:p w:rsidR="00000000" w:rsidDel="00000000" w:rsidP="00000000" w:rsidRDefault="00000000" w:rsidRPr="00000000" w14:paraId="0000017B">
      <w:pPr>
        <w:spacing w:after="200" w:line="240" w:lineRule="auto"/>
        <w:ind w:right="11.999999999999318"/>
        <w:jc w:val="both"/>
        <w:rPr>
          <w:b w:val="1"/>
          <w:sz w:val="20"/>
          <w:szCs w:val="20"/>
        </w:rPr>
      </w:pPr>
      <w:r w:rsidDel="00000000" w:rsidR="00000000" w:rsidRPr="00000000">
        <w:rPr>
          <w:b w:val="1"/>
          <w:sz w:val="20"/>
          <w:szCs w:val="20"/>
          <w:rtl w:val="0"/>
        </w:rPr>
        <w:t xml:space="preserve">Oborinska odvodnja</w:t>
      </w:r>
    </w:p>
    <w:p w:rsidR="00000000" w:rsidDel="00000000" w:rsidP="00000000" w:rsidRDefault="00000000" w:rsidRPr="00000000" w14:paraId="0000017C">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7D">
      <w:pPr>
        <w:numPr>
          <w:ilvl w:val="0"/>
          <w:numId w:val="37"/>
        </w:numPr>
        <w:spacing w:after="160" w:line="240" w:lineRule="auto"/>
        <w:ind w:left="360" w:right="11.999999999999318" w:hanging="360"/>
        <w:jc w:val="both"/>
        <w:rPr>
          <w:sz w:val="20"/>
          <w:szCs w:val="20"/>
        </w:rPr>
      </w:pPr>
      <w:r w:rsidDel="00000000" w:rsidR="00000000" w:rsidRPr="00000000">
        <w:rPr>
          <w:sz w:val="20"/>
          <w:szCs w:val="20"/>
          <w:rtl w:val="0"/>
        </w:rPr>
        <w:t xml:space="preserve">Oborinske vode s kolnih površina javnih prometnica se putem kolektora i revizionih okana položenima u planiranoj prometnici usmjeravaju na separator ulja, benzina i lakih tekućina odgovarajućeg kapaciteta. Nakon što se oborinske vode u separatoru pročiste odvode se cjevovodom do postojećeg kanala oborinske vode u koridoru državne ceste DC-9.</w:t>
      </w:r>
    </w:p>
    <w:p w:rsidR="00000000" w:rsidDel="00000000" w:rsidP="00000000" w:rsidRDefault="00000000" w:rsidRPr="00000000" w14:paraId="0000017E">
      <w:pPr>
        <w:numPr>
          <w:ilvl w:val="0"/>
          <w:numId w:val="37"/>
        </w:numPr>
        <w:spacing w:after="160" w:line="240" w:lineRule="auto"/>
        <w:ind w:left="360" w:right="11.999999999999318" w:hanging="360"/>
        <w:jc w:val="both"/>
        <w:rPr>
          <w:sz w:val="20"/>
          <w:szCs w:val="20"/>
        </w:rPr>
      </w:pPr>
      <w:r w:rsidDel="00000000" w:rsidR="00000000" w:rsidRPr="00000000">
        <w:rPr>
          <w:sz w:val="20"/>
          <w:szCs w:val="20"/>
          <w:rtl w:val="0"/>
        </w:rPr>
        <w:t xml:space="preserve">Smještaj separatora ulja, benzina i lakih tekućina te pripadajućih uređaja i opreme bit će određen i obrazložen kroz projektnu dokumentaciju.</w:t>
      </w:r>
    </w:p>
    <w:p w:rsidR="00000000" w:rsidDel="00000000" w:rsidP="00000000" w:rsidRDefault="00000000" w:rsidRPr="00000000" w14:paraId="0000017F">
      <w:pPr>
        <w:numPr>
          <w:ilvl w:val="0"/>
          <w:numId w:val="37"/>
        </w:numPr>
        <w:spacing w:after="160" w:line="240" w:lineRule="auto"/>
        <w:ind w:left="360" w:right="11.999999999999318" w:hanging="360"/>
        <w:jc w:val="both"/>
        <w:rPr>
          <w:sz w:val="20"/>
          <w:szCs w:val="20"/>
        </w:rPr>
      </w:pPr>
      <w:r w:rsidDel="00000000" w:rsidR="00000000" w:rsidRPr="00000000">
        <w:rPr>
          <w:sz w:val="20"/>
          <w:szCs w:val="20"/>
          <w:rtl w:val="0"/>
        </w:rPr>
        <w:t xml:space="preserve">Uvjetno čiste oborinske vode s krovnih površina smiju se upustiti po površini vlastitog terena bez prelijevanja na susjedne građevne čestice.</w:t>
      </w:r>
    </w:p>
    <w:p w:rsidR="00000000" w:rsidDel="00000000" w:rsidP="00000000" w:rsidRDefault="00000000" w:rsidRPr="00000000" w14:paraId="00000180">
      <w:pPr>
        <w:numPr>
          <w:ilvl w:val="0"/>
          <w:numId w:val="37"/>
        </w:numPr>
        <w:spacing w:after="160" w:line="240" w:lineRule="auto"/>
        <w:ind w:left="360" w:right="11.999999999999318" w:hanging="360"/>
        <w:jc w:val="both"/>
        <w:rPr>
          <w:sz w:val="20"/>
          <w:szCs w:val="20"/>
        </w:rPr>
      </w:pPr>
      <w:r w:rsidDel="00000000" w:rsidR="00000000" w:rsidRPr="00000000">
        <w:rPr>
          <w:sz w:val="20"/>
          <w:szCs w:val="20"/>
          <w:rtl w:val="0"/>
        </w:rPr>
        <w:t xml:space="preserve">Oborinske vode s kolnih površina internih prometnica, parkirališta i garaža iznad 10 parkirališnih/garažnih mjesta potrebno je prije konačne dispozicije pročistiti na separatoru ulja i masti</w:t>
      </w:r>
      <w:r w:rsidDel="00000000" w:rsidR="00000000" w:rsidRPr="00000000">
        <w:rPr>
          <w:sz w:val="20"/>
          <w:szCs w:val="20"/>
          <w:rtl w:val="0"/>
        </w:rPr>
        <w:t xml:space="preserve">.</w:t>
      </w:r>
    </w:p>
    <w:p w:rsidR="00000000" w:rsidDel="00000000" w:rsidP="00000000" w:rsidRDefault="00000000" w:rsidRPr="00000000" w14:paraId="00000181">
      <w:pPr>
        <w:spacing w:after="200" w:line="240" w:lineRule="auto"/>
        <w:ind w:right="11.999999999999318"/>
        <w:jc w:val="both"/>
        <w:rPr>
          <w:b w:val="1"/>
          <w:sz w:val="20"/>
          <w:szCs w:val="20"/>
        </w:rPr>
      </w:pPr>
      <w:r w:rsidDel="00000000" w:rsidR="00000000" w:rsidRPr="00000000">
        <w:rPr>
          <w:b w:val="1"/>
          <w:sz w:val="20"/>
          <w:szCs w:val="20"/>
          <w:rtl w:val="0"/>
        </w:rPr>
        <w:t xml:space="preserve">Melioracijska odvodnja</w:t>
      </w:r>
    </w:p>
    <w:p w:rsidR="00000000" w:rsidDel="00000000" w:rsidP="00000000" w:rsidRDefault="00000000" w:rsidRPr="00000000" w14:paraId="00000182">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83">
      <w:pPr>
        <w:numPr>
          <w:ilvl w:val="0"/>
          <w:numId w:val="50"/>
        </w:numPr>
        <w:spacing w:after="160" w:line="240" w:lineRule="auto"/>
        <w:ind w:left="360" w:right="11.999999999999318" w:hanging="360"/>
        <w:jc w:val="both"/>
        <w:rPr>
          <w:sz w:val="20"/>
          <w:szCs w:val="20"/>
        </w:rPr>
      </w:pPr>
      <w:r w:rsidDel="00000000" w:rsidR="00000000" w:rsidRPr="00000000">
        <w:rPr>
          <w:sz w:val="20"/>
          <w:szCs w:val="20"/>
          <w:rtl w:val="0"/>
        </w:rPr>
        <w:t xml:space="preserve">Obuhvat Plana je smješten unutar prostora hidromelioracije određene PPUG Metkovića. Unutar obuhvata Plana se ne planiraju objekti melioracijske odvodnje u svrhu osposobljavanja površina za zemljoradnju.</w:t>
      </w:r>
      <w:r w:rsidDel="00000000" w:rsidR="00000000" w:rsidRPr="00000000">
        <w:rPr>
          <w:rtl w:val="0"/>
        </w:rPr>
      </w:r>
    </w:p>
    <w:p w:rsidR="00000000" w:rsidDel="00000000" w:rsidP="00000000" w:rsidRDefault="00000000" w:rsidRPr="00000000" w14:paraId="00000184">
      <w:pPr>
        <w:pStyle w:val="Heading3"/>
        <w:numPr>
          <w:ilvl w:val="2"/>
          <w:numId w:val="8"/>
        </w:numPr>
        <w:ind w:left="720" w:hanging="360"/>
        <w:rPr>
          <w:b w:val="1"/>
          <w:color w:val="674ea7"/>
        </w:rPr>
      </w:pPr>
      <w:bookmarkStart w:colFirst="0" w:colLast="0" w:name="_2jxsxqh" w:id="15"/>
      <w:bookmarkEnd w:id="15"/>
      <w:r w:rsidDel="00000000" w:rsidR="00000000" w:rsidRPr="00000000">
        <w:rPr>
          <w:rtl w:val="0"/>
        </w:rPr>
        <w:t xml:space="preserve">Uređenje voda i vodnog režima</w:t>
      </w:r>
      <w:r w:rsidDel="00000000" w:rsidR="00000000" w:rsidRPr="00000000">
        <w:rPr>
          <w:rtl w:val="0"/>
        </w:rPr>
      </w:r>
    </w:p>
    <w:p w:rsidR="00000000" w:rsidDel="00000000" w:rsidP="00000000" w:rsidRDefault="00000000" w:rsidRPr="00000000" w14:paraId="00000185">
      <w:pPr>
        <w:spacing w:after="200" w:line="240" w:lineRule="auto"/>
        <w:ind w:right="11.999999999999318"/>
        <w:jc w:val="both"/>
        <w:rPr/>
      </w:pPr>
      <w:r w:rsidDel="00000000" w:rsidR="00000000" w:rsidRPr="00000000">
        <w:rPr>
          <w:b w:val="1"/>
          <w:sz w:val="20"/>
          <w:szCs w:val="20"/>
          <w:rtl w:val="0"/>
        </w:rPr>
        <w:t xml:space="preserve">Obrana od poplava</w:t>
      </w:r>
      <w:r w:rsidDel="00000000" w:rsidR="00000000" w:rsidRPr="00000000">
        <w:rPr>
          <w:rtl w:val="0"/>
        </w:rPr>
      </w:r>
    </w:p>
    <w:p w:rsidR="00000000" w:rsidDel="00000000" w:rsidP="00000000" w:rsidRDefault="00000000" w:rsidRPr="00000000" w14:paraId="00000186">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87">
      <w:pPr>
        <w:numPr>
          <w:ilvl w:val="0"/>
          <w:numId w:val="2"/>
        </w:numPr>
        <w:spacing w:after="160" w:line="240" w:lineRule="auto"/>
        <w:ind w:left="360" w:right="11.999999999999318" w:hanging="360"/>
        <w:jc w:val="both"/>
        <w:rPr>
          <w:sz w:val="20"/>
          <w:szCs w:val="20"/>
        </w:rPr>
      </w:pPr>
      <w:r w:rsidDel="00000000" w:rsidR="00000000" w:rsidRPr="00000000">
        <w:rPr>
          <w:sz w:val="20"/>
          <w:szCs w:val="20"/>
          <w:rtl w:val="0"/>
        </w:rPr>
        <w:t xml:space="preserve">Plan obuhvaća područje korita rijeke Neretve s obalama i pripadajućim nasipima (objektima obrane od poplava) te predstavlja branjeno poplavno područje.</w:t>
      </w:r>
    </w:p>
    <w:p w:rsidR="00000000" w:rsidDel="00000000" w:rsidP="00000000" w:rsidRDefault="00000000" w:rsidRPr="00000000" w14:paraId="00000188">
      <w:pPr>
        <w:numPr>
          <w:ilvl w:val="0"/>
          <w:numId w:val="2"/>
        </w:numPr>
        <w:tabs>
          <w:tab w:val="left" w:leader="none" w:pos="-1350"/>
        </w:tabs>
        <w:spacing w:after="30" w:lineRule="auto"/>
        <w:ind w:left="360" w:right="11.999999999999318" w:hanging="360"/>
        <w:jc w:val="both"/>
        <w:rPr>
          <w:sz w:val="20"/>
          <w:szCs w:val="20"/>
        </w:rPr>
      </w:pPr>
      <w:r w:rsidDel="00000000" w:rsidR="00000000" w:rsidRPr="00000000">
        <w:rPr>
          <w:sz w:val="20"/>
          <w:szCs w:val="20"/>
          <w:rtl w:val="0"/>
        </w:rPr>
        <w:t xml:space="preserve">Na kartografskom prikazu ‘’2.3.  Prometna, elektronička komunikacijska i komunalna infrastrukturna mreža – Vodoopskrba i odvodnja’’ ucrtane su granice zaštitnog inundacijskog pojasa i obrambeni nasipi.</w:t>
      </w:r>
    </w:p>
    <w:p w:rsidR="00000000" w:rsidDel="00000000" w:rsidP="00000000" w:rsidRDefault="00000000" w:rsidRPr="00000000" w14:paraId="00000189">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8A">
      <w:pPr>
        <w:numPr>
          <w:ilvl w:val="0"/>
          <w:numId w:val="12"/>
        </w:numPr>
        <w:spacing w:after="160" w:line="240" w:lineRule="auto"/>
        <w:ind w:left="360" w:right="11.999999999999318" w:hanging="360"/>
        <w:jc w:val="both"/>
        <w:rPr>
          <w:sz w:val="20"/>
          <w:szCs w:val="20"/>
        </w:rPr>
      </w:pPr>
      <w:r w:rsidDel="00000000" w:rsidR="00000000" w:rsidRPr="00000000">
        <w:rPr>
          <w:sz w:val="20"/>
          <w:szCs w:val="20"/>
          <w:rtl w:val="0"/>
        </w:rPr>
        <w:t xml:space="preserve">Zaštita od štetnog djelovanja voda rijeke Neretve i ostalih vodotoka, kada može doći do plavljenja, ispiranja, podrivanja ili odronjavanja zemljišta i drugih sličnih štetnih pojava, te posredno do ugrožavanja života i zdravlja ljudi i njihove imovine, te poremećaja u vodnom režimu, provoditi će se izgradnjom zaštitnih i regulacijskih vodnih građevina, odnosno tehničkim i gospodarskim održavanjem vodotoka, vodnog dobra i regulacijskih i zaštitnih vodnih građevina koje se provodi prema programu uređenja vodotoka i drugih voda u okviru Plana upravljanja vodama.</w:t>
      </w:r>
    </w:p>
    <w:p w:rsidR="00000000" w:rsidDel="00000000" w:rsidP="00000000" w:rsidRDefault="00000000" w:rsidRPr="00000000" w14:paraId="0000018B">
      <w:pPr>
        <w:numPr>
          <w:ilvl w:val="0"/>
          <w:numId w:val="12"/>
        </w:numPr>
        <w:spacing w:after="160" w:line="240" w:lineRule="auto"/>
        <w:ind w:left="360" w:right="11.999999999999318" w:hanging="360"/>
        <w:jc w:val="both"/>
        <w:rPr>
          <w:sz w:val="20"/>
          <w:szCs w:val="20"/>
        </w:rPr>
      </w:pPr>
      <w:r w:rsidDel="00000000" w:rsidR="00000000" w:rsidRPr="00000000">
        <w:rPr>
          <w:sz w:val="20"/>
          <w:szCs w:val="20"/>
          <w:rtl w:val="0"/>
        </w:rPr>
        <w:t xml:space="preserve">U svrhu tehničkog održavanja i radova građenja uz korito i obrambene nasipe rijeke Neretve i uz stari rukavac Neretve proglašen je zaštitni inundacijski pojas. Uz ostale vodotoke i odvodne kanale treba osigurati inundacijski pojas minimalne širine od 5,0 m od gornjeg ruba korita, odnosno ruba čestice javnog vodnog dobra. U inundacijskom pojasu zabranjena je svaka gradnja i druge radnje kojima se može onemogućiti izgradnja i održavanje vodnih građevina, na bilo koji način umanjiti protočnost korita i pogoršati vodni režim, te povećati stupanj ugroženosti od štetnog djelovanja vodotoka.</w:t>
      </w:r>
    </w:p>
    <w:p w:rsidR="00000000" w:rsidDel="00000000" w:rsidP="00000000" w:rsidRDefault="00000000" w:rsidRPr="00000000" w14:paraId="0000018C">
      <w:pPr>
        <w:numPr>
          <w:ilvl w:val="0"/>
          <w:numId w:val="12"/>
        </w:numPr>
        <w:spacing w:after="160" w:line="240" w:lineRule="auto"/>
        <w:ind w:left="360" w:right="11.999999999999318" w:hanging="360"/>
        <w:jc w:val="both"/>
        <w:rPr>
          <w:sz w:val="20"/>
          <w:szCs w:val="20"/>
        </w:rPr>
      </w:pPr>
      <w:r w:rsidDel="00000000" w:rsidR="00000000" w:rsidRPr="00000000">
        <w:rPr>
          <w:sz w:val="20"/>
          <w:szCs w:val="20"/>
          <w:rtl w:val="0"/>
        </w:rPr>
        <w:t xml:space="preserve">Svaki vlasnik, odnosno korisnik objekta ili čestice smještene uz korito vodotoka ili česticu javnog vodnog dobra, dužan je omogućiti nesmetano izvršavanje radova na čišćenju i održavanju korita. Izgradnjom predmetne građevine ili njenim spajanjem na komunalnu infrastrukturu ne smije umanjiti propusnu moć vodotoka, niti uzrokovati eroziju u istom, te za vrijeme izvođenja radova ne smije niti privremeno odlagati bilo kakav materijal u korito vodotoka.</w:t>
      </w:r>
    </w:p>
    <w:p w:rsidR="00000000" w:rsidDel="00000000" w:rsidP="00000000" w:rsidRDefault="00000000" w:rsidRPr="00000000" w14:paraId="0000018D">
      <w:pPr>
        <w:numPr>
          <w:ilvl w:val="0"/>
          <w:numId w:val="12"/>
        </w:numPr>
        <w:spacing w:after="160" w:line="240" w:lineRule="auto"/>
        <w:ind w:left="360" w:right="11.999999999999318" w:hanging="360"/>
        <w:jc w:val="both"/>
        <w:rPr>
          <w:sz w:val="20"/>
          <w:szCs w:val="20"/>
        </w:rPr>
      </w:pPr>
      <w:r w:rsidDel="00000000" w:rsidR="00000000" w:rsidRPr="00000000">
        <w:rPr>
          <w:sz w:val="20"/>
          <w:szCs w:val="20"/>
          <w:rtl w:val="0"/>
        </w:rPr>
        <w:t xml:space="preserve">Polaganje objekata linijske infrastrukture (kanalizacija, vodovod, električni i telekomunikacijski kablovi itd.) zajedno sa svim oknima i ostalim pratećim objektima uzdužno unutar korita vodotoka, odnosno čestice javnog vodnog dobra nije dopušteno. Vođenje trase paralelno sa reguliranim koritom vodotoka potrebno je izvesti na minimalnoj udaljenosti kojom će se osigurati statička i hidraulička stabilnost reguliranog korita, te nesmetano održavanje ili buduća rekonstrukcija korita.</w:t>
      </w:r>
    </w:p>
    <w:p w:rsidR="00000000" w:rsidDel="00000000" w:rsidP="00000000" w:rsidRDefault="00000000" w:rsidRPr="00000000" w14:paraId="0000018E">
      <w:pPr>
        <w:numPr>
          <w:ilvl w:val="0"/>
          <w:numId w:val="12"/>
        </w:numPr>
        <w:spacing w:after="160" w:line="240" w:lineRule="auto"/>
        <w:ind w:left="360" w:right="11.999999999999318" w:hanging="360"/>
        <w:jc w:val="both"/>
        <w:rPr>
          <w:sz w:val="20"/>
          <w:szCs w:val="20"/>
        </w:rPr>
      </w:pPr>
      <w:r w:rsidDel="00000000" w:rsidR="00000000" w:rsidRPr="00000000">
        <w:rPr>
          <w:sz w:val="20"/>
          <w:szCs w:val="20"/>
          <w:rtl w:val="0"/>
        </w:rPr>
        <w:t xml:space="preserve">Poprečni prijelaz pojedinog objekta linijske infrastrukture preko korita vodotoka po mogućnosti je potrebno izvesti iznad u okviru konstrukcije mosta ili propusta. Mjesto prijelaza moguće je izvesti poprečno i po mogućnosti što okomitije na uzdužnu os korita. Ukoliko instalacije prolaze ispod korita, investitor je dužan mjesta prijelaza osigurati na način da je uvuče u betonski blok čija će </w:t>
      </w:r>
      <w:r w:rsidDel="00000000" w:rsidR="00000000" w:rsidRPr="00000000">
        <w:rPr>
          <w:sz w:val="20"/>
          <w:szCs w:val="20"/>
          <w:rtl w:val="0"/>
        </w:rPr>
        <w:t xml:space="preserve">gornja kota biti 0,5 m ispod kote reguliranog ili projektiranog dna vodotoka.</w:t>
      </w:r>
    </w:p>
    <w:p w:rsidR="00000000" w:rsidDel="00000000" w:rsidP="00000000" w:rsidRDefault="00000000" w:rsidRPr="00000000" w14:paraId="0000018F">
      <w:pPr>
        <w:numPr>
          <w:ilvl w:val="0"/>
          <w:numId w:val="12"/>
        </w:numPr>
        <w:spacing w:after="160" w:line="240" w:lineRule="auto"/>
        <w:ind w:left="360" w:right="11.999999999999318" w:hanging="360"/>
        <w:jc w:val="both"/>
        <w:rPr>
          <w:sz w:val="20"/>
          <w:szCs w:val="20"/>
        </w:rPr>
      </w:pPr>
      <w:r w:rsidDel="00000000" w:rsidR="00000000" w:rsidRPr="00000000">
        <w:rPr>
          <w:sz w:val="20"/>
          <w:szCs w:val="20"/>
          <w:rtl w:val="0"/>
        </w:rPr>
        <w:t xml:space="preserve">Poprečni prijelaz odnosno proboj nasipa u pravilu nisu dopušteni, ali samo u iznimnim slučajevima ako su isti neophodni, iste treba prethodno usuglasiti sa stručnom službom Hrvatskih voda. Na mjestima prokopa obloženog korita vodotoka ili kanala, izvršiti obnovu obloge identičnim materijalom i na isti način. Teren koji je devastiran radovima na trasi predmetnih instalacija i uz njihovu trasu, potrebno je dovesti u prvobitno stanje kako se ne bi poremetilo površinsko otjecanje.</w:t>
      </w:r>
      <w:r w:rsidDel="00000000" w:rsidR="00000000" w:rsidRPr="00000000">
        <w:rPr>
          <w:rtl w:val="0"/>
        </w:rPr>
      </w:r>
    </w:p>
    <w:p w:rsidR="00000000" w:rsidDel="00000000" w:rsidP="00000000" w:rsidRDefault="00000000" w:rsidRPr="00000000" w14:paraId="00000190">
      <w:pPr>
        <w:numPr>
          <w:ilvl w:val="0"/>
          <w:numId w:val="47"/>
        </w:numPr>
        <w:spacing w:after="160" w:line="240" w:lineRule="auto"/>
        <w:ind w:left="720" w:right="11.999999999999318" w:hanging="360"/>
        <w:jc w:val="center"/>
      </w:pPr>
      <w:r w:rsidDel="00000000" w:rsidR="00000000" w:rsidRPr="00000000">
        <w:rPr>
          <w:rtl w:val="0"/>
        </w:rPr>
      </w:r>
    </w:p>
    <w:p w:rsidR="00000000" w:rsidDel="00000000" w:rsidP="00000000" w:rsidRDefault="00000000" w:rsidRPr="00000000" w14:paraId="00000191">
      <w:pPr>
        <w:numPr>
          <w:ilvl w:val="0"/>
          <w:numId w:val="17"/>
        </w:numPr>
        <w:spacing w:after="160" w:line="240" w:lineRule="auto"/>
        <w:ind w:left="360" w:right="11.999999999999318" w:hanging="360"/>
        <w:jc w:val="both"/>
        <w:rPr>
          <w:sz w:val="20"/>
          <w:szCs w:val="20"/>
        </w:rPr>
      </w:pPr>
      <w:r w:rsidDel="00000000" w:rsidR="00000000" w:rsidRPr="00000000">
        <w:rPr>
          <w:sz w:val="20"/>
          <w:szCs w:val="20"/>
          <w:rtl w:val="0"/>
        </w:rPr>
        <w:t xml:space="preserve">Sukladno važećem PPUG Metkovića, obuhvat Plana se nalazi unutar poplavnog područja. </w:t>
      </w:r>
      <w:r w:rsidDel="00000000" w:rsidR="00000000" w:rsidRPr="00000000">
        <w:rPr>
          <w:sz w:val="20"/>
          <w:szCs w:val="20"/>
          <w:highlight w:val="white"/>
          <w:rtl w:val="0"/>
        </w:rPr>
        <w:t xml:space="preserve">U skladu s navedenim, sugerira se investitorima i projektantima objekata, prometnica, a posebno važnijih poslovnih građevina (skladišta, postrojenja i sl.), uzeti u obzir navedenu činjenicu. Potrebno je izbjegavati gradnju podrumskih etaža i postavljanje vrijednih instalacija ili opreme na koju negativno mogu utjecati procjedne ili podzemne vode koje su značajnog intenziteta za vrijeme velikih voda rijeke Neretve, odnosno u razdoblje kada se branjeno područje otežano drenira od površinskih i podzemnih voda, te uskladiti s uvjetima koji se mogu javiti uslijed velikih voda, a uz najmanje štete po korisnike objekata, sam objekt kao i za okoliš.</w:t>
      </w:r>
      <w:r w:rsidDel="00000000" w:rsidR="00000000" w:rsidRPr="00000000">
        <w:rPr>
          <w:rtl w:val="0"/>
        </w:rPr>
      </w:r>
    </w:p>
    <w:p w:rsidR="00000000" w:rsidDel="00000000" w:rsidP="00000000" w:rsidRDefault="00000000" w:rsidRPr="00000000" w14:paraId="00000192">
      <w:pPr>
        <w:pStyle w:val="Heading1"/>
        <w:keepNext w:val="1"/>
        <w:keepLines w:val="1"/>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200" w:line="240" w:lineRule="auto"/>
        <w:ind w:left="720" w:right="11.999999999999318" w:hanging="360"/>
        <w:jc w:val="both"/>
        <w:rPr/>
      </w:pPr>
      <w:bookmarkStart w:colFirst="0" w:colLast="0" w:name="_z337ya" w:id="16"/>
      <w:bookmarkEnd w:id="16"/>
      <w:r w:rsidDel="00000000" w:rsidR="00000000" w:rsidRPr="00000000">
        <w:rPr>
          <w:rtl w:val="0"/>
        </w:rPr>
        <w:t xml:space="preserve">M</w:t>
      </w:r>
      <w:r w:rsidDel="00000000" w:rsidR="00000000" w:rsidRPr="00000000">
        <w:rPr>
          <w:b w:val="1"/>
          <w:color w:val="674ea7"/>
          <w:sz w:val="24"/>
          <w:szCs w:val="24"/>
          <w:rtl w:val="0"/>
        </w:rPr>
        <w:t xml:space="preserve">jere zaštite prirodnih i kulturno povijesnih cjelina i građevina ambijentalnih vrijednosti</w:t>
      </w:r>
      <w:r w:rsidDel="00000000" w:rsidR="00000000" w:rsidRPr="00000000">
        <w:rPr>
          <w:rtl w:val="0"/>
        </w:rPr>
      </w:r>
    </w:p>
    <w:p w:rsidR="00000000" w:rsidDel="00000000" w:rsidP="00000000" w:rsidRDefault="00000000" w:rsidRPr="00000000" w14:paraId="00000193">
      <w:pPr>
        <w:pStyle w:val="Heading2"/>
        <w:keepNext w:val="1"/>
        <w:keepLines w:val="1"/>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left"/>
        <w:rPr/>
      </w:pPr>
      <w:bookmarkStart w:colFirst="0" w:colLast="0" w:name="_3j2qqm3" w:id="17"/>
      <w:bookmarkEnd w:id="17"/>
      <w:r w:rsidDel="00000000" w:rsidR="00000000" w:rsidRPr="00000000">
        <w:rPr>
          <w:rtl w:val="0"/>
        </w:rPr>
        <w:t xml:space="preserve">Mjere zaštite prirodnih vrijednosti</w:t>
      </w:r>
    </w:p>
    <w:p w:rsidR="00000000" w:rsidDel="00000000" w:rsidP="00000000" w:rsidRDefault="00000000" w:rsidRPr="00000000" w14:paraId="00000194">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9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420"/>
        <w:jc w:val="both"/>
        <w:rPr>
          <w:sz w:val="20"/>
          <w:szCs w:val="20"/>
        </w:rPr>
      </w:pPr>
      <w:r w:rsidDel="00000000" w:rsidR="00000000" w:rsidRPr="00000000">
        <w:rPr>
          <w:sz w:val="20"/>
          <w:szCs w:val="20"/>
          <w:rtl w:val="0"/>
        </w:rPr>
        <w:t xml:space="preserve">Unutar područja obuhvata Plana nisu evidentirana područja predviđena za zaštitu temeljem Zakona o zaštiti prirode.</w:t>
      </w:r>
    </w:p>
    <w:p w:rsidR="00000000" w:rsidDel="00000000" w:rsidP="00000000" w:rsidRDefault="00000000" w:rsidRPr="00000000" w14:paraId="00000196">
      <w:pPr>
        <w:spacing w:after="200" w:line="240" w:lineRule="auto"/>
        <w:ind w:right="11.999999999999318"/>
        <w:jc w:val="both"/>
        <w:rPr/>
      </w:pPr>
      <w:r w:rsidDel="00000000" w:rsidR="00000000" w:rsidRPr="00000000">
        <w:rPr>
          <w:b w:val="1"/>
          <w:sz w:val="20"/>
          <w:szCs w:val="20"/>
          <w:rtl w:val="0"/>
        </w:rPr>
        <w:t xml:space="preserve">Ekološka mreža</w:t>
      </w:r>
      <w:r w:rsidDel="00000000" w:rsidR="00000000" w:rsidRPr="00000000">
        <w:rPr>
          <w:rtl w:val="0"/>
        </w:rPr>
      </w:r>
    </w:p>
    <w:p w:rsidR="00000000" w:rsidDel="00000000" w:rsidP="00000000" w:rsidRDefault="00000000" w:rsidRPr="00000000" w14:paraId="00000197">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98">
      <w:pPr>
        <w:pageBreakBefore w:val="0"/>
        <w:numPr>
          <w:ilvl w:val="0"/>
          <w:numId w:val="16"/>
        </w:numPr>
        <w:spacing w:after="160" w:line="240" w:lineRule="auto"/>
        <w:ind w:left="360" w:right="11.999999999999318" w:hanging="420"/>
        <w:jc w:val="both"/>
        <w:rPr>
          <w:sz w:val="20"/>
          <w:szCs w:val="20"/>
        </w:rPr>
      </w:pPr>
      <w:r w:rsidDel="00000000" w:rsidR="00000000" w:rsidRPr="00000000">
        <w:rPr>
          <w:sz w:val="20"/>
          <w:szCs w:val="20"/>
          <w:rtl w:val="0"/>
        </w:rPr>
        <w:t xml:space="preserve">Prema važećoj Uredbi o ekološkoj mreži područje obuhvata Plana nalazi se unutar područja očuvanja značajnog za vrste i stanišne tipove POVS Delta Neretve - HR5000031 i područja očuvanja značajnog za ptice POP Delta Neretve - HR1000031. Mjere zaštite ekološke mreže propisane su u PPUG Metkovića i primijenjene prilikom propisivanja odredbi Plana.</w:t>
      </w:r>
    </w:p>
    <w:p w:rsidR="00000000" w:rsidDel="00000000" w:rsidP="00000000" w:rsidRDefault="00000000" w:rsidRPr="00000000" w14:paraId="00000199">
      <w:pPr>
        <w:spacing w:after="200" w:line="240" w:lineRule="auto"/>
        <w:ind w:right="11.999999999999318"/>
        <w:jc w:val="both"/>
        <w:rPr/>
      </w:pPr>
      <w:r w:rsidDel="00000000" w:rsidR="00000000" w:rsidRPr="00000000">
        <w:rPr>
          <w:b w:val="1"/>
          <w:sz w:val="20"/>
          <w:szCs w:val="20"/>
          <w:rtl w:val="0"/>
        </w:rPr>
        <w:t xml:space="preserve">Staništa</w:t>
      </w:r>
      <w:r w:rsidDel="00000000" w:rsidR="00000000" w:rsidRPr="00000000">
        <w:rPr>
          <w:rtl w:val="0"/>
        </w:rPr>
      </w:r>
    </w:p>
    <w:p w:rsidR="00000000" w:rsidDel="00000000" w:rsidP="00000000" w:rsidRDefault="00000000" w:rsidRPr="00000000" w14:paraId="0000019A">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9B">
      <w:pPr>
        <w:numPr>
          <w:ilvl w:val="0"/>
          <w:numId w:val="25"/>
        </w:numPr>
        <w:spacing w:after="60" w:line="240" w:lineRule="auto"/>
        <w:ind w:left="360" w:right="11.999999999999318" w:hanging="360"/>
        <w:jc w:val="both"/>
        <w:rPr>
          <w:sz w:val="20"/>
          <w:szCs w:val="20"/>
        </w:rPr>
      </w:pPr>
      <w:r w:rsidDel="00000000" w:rsidR="00000000" w:rsidRPr="00000000">
        <w:rPr>
          <w:sz w:val="20"/>
          <w:szCs w:val="20"/>
          <w:rtl w:val="0"/>
        </w:rPr>
        <w:t xml:space="preserve">Na području Plana prisutna su sljedeća staništa i stanišni tipovi:</w:t>
      </w:r>
    </w:p>
    <w:p w:rsidR="00000000" w:rsidDel="00000000" w:rsidP="00000000" w:rsidRDefault="00000000" w:rsidRPr="00000000" w14:paraId="0000019C">
      <w:pPr>
        <w:spacing w:after="60" w:line="240" w:lineRule="auto"/>
        <w:ind w:left="720" w:right="11.999999999999318" w:firstLine="0"/>
        <w:jc w:val="both"/>
        <w:rPr>
          <w:sz w:val="20"/>
          <w:szCs w:val="20"/>
        </w:rPr>
      </w:pPr>
      <w:r w:rsidDel="00000000" w:rsidR="00000000" w:rsidRPr="00000000">
        <w:rPr>
          <w:sz w:val="20"/>
          <w:szCs w:val="20"/>
          <w:rtl w:val="0"/>
        </w:rPr>
        <w:t xml:space="preserve">Kopnena staništa</w:t>
      </w:r>
    </w:p>
    <w:p w:rsidR="00000000" w:rsidDel="00000000" w:rsidP="00000000" w:rsidRDefault="00000000" w:rsidRPr="00000000" w14:paraId="0000019D">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A.2.3. Stalni vodotoci</w:t>
      </w:r>
    </w:p>
    <w:p w:rsidR="00000000" w:rsidDel="00000000" w:rsidP="00000000" w:rsidRDefault="00000000" w:rsidRPr="00000000" w14:paraId="0000019E">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A.4.1. Tršćaci, rogozici, visoki šiljevi i visoki šaševi</w:t>
      </w:r>
    </w:p>
    <w:p w:rsidR="00000000" w:rsidDel="00000000" w:rsidP="00000000" w:rsidRDefault="00000000" w:rsidRPr="00000000" w14:paraId="0000019F">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B.3.1. Požarišta</w:t>
      </w:r>
    </w:p>
    <w:p w:rsidR="00000000" w:rsidDel="00000000" w:rsidP="00000000" w:rsidRDefault="00000000" w:rsidRPr="00000000" w14:paraId="000001A0">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I.5.1. Voćnjaci</w:t>
      </w:r>
    </w:p>
    <w:p w:rsidR="00000000" w:rsidDel="00000000" w:rsidP="00000000" w:rsidRDefault="00000000" w:rsidRPr="00000000" w14:paraId="000001A1">
      <w:pPr>
        <w:spacing w:after="60" w:line="240" w:lineRule="auto"/>
        <w:ind w:left="720" w:right="11.999999999999318" w:firstLine="0"/>
        <w:jc w:val="both"/>
        <w:rPr>
          <w:sz w:val="20"/>
          <w:szCs w:val="20"/>
        </w:rPr>
      </w:pPr>
      <w:r w:rsidDel="00000000" w:rsidR="00000000" w:rsidRPr="00000000">
        <w:rPr>
          <w:sz w:val="20"/>
          <w:szCs w:val="20"/>
          <w:rtl w:val="0"/>
        </w:rPr>
        <w:t xml:space="preserve">Točkasta kopnena staništa</w:t>
      </w:r>
    </w:p>
    <w:p w:rsidR="00000000" w:rsidDel="00000000" w:rsidP="00000000" w:rsidRDefault="00000000" w:rsidRPr="00000000" w14:paraId="000001A2">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D.3.2. Galerije i šikare uz stalne ili povremene vodotoke</w:t>
      </w:r>
    </w:p>
    <w:p w:rsidR="00000000" w:rsidDel="00000000" w:rsidP="00000000" w:rsidRDefault="00000000" w:rsidRPr="00000000" w14:paraId="000001A3">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I.1.5.4.5. Zajednica bodljastog sladića</w:t>
      </w:r>
      <w:r w:rsidDel="00000000" w:rsidR="00000000" w:rsidRPr="00000000">
        <w:rPr>
          <w:rtl w:val="0"/>
        </w:rPr>
      </w:r>
    </w:p>
    <w:p w:rsidR="00000000" w:rsidDel="00000000" w:rsidP="00000000" w:rsidRDefault="00000000" w:rsidRPr="00000000" w14:paraId="000001A4">
      <w:pPr>
        <w:numPr>
          <w:ilvl w:val="0"/>
          <w:numId w:val="25"/>
        </w:numPr>
        <w:spacing w:after="160" w:line="240" w:lineRule="auto"/>
        <w:ind w:left="360" w:right="11.999999999999318" w:hanging="360"/>
        <w:jc w:val="both"/>
        <w:rPr>
          <w:sz w:val="20"/>
          <w:szCs w:val="20"/>
        </w:rPr>
      </w:pPr>
      <w:r w:rsidDel="00000000" w:rsidR="00000000" w:rsidRPr="00000000">
        <w:rPr>
          <w:sz w:val="20"/>
          <w:szCs w:val="20"/>
          <w:rtl w:val="0"/>
        </w:rPr>
        <w:t xml:space="preserve">Mjere zaštite staništa propisane su u PPUG Metkovića i primijenjene prilikom propisivanja odredbi Plana.</w:t>
      </w:r>
    </w:p>
    <w:p w:rsidR="00000000" w:rsidDel="00000000" w:rsidP="00000000" w:rsidRDefault="00000000" w:rsidRPr="00000000" w14:paraId="000001A5">
      <w:pPr>
        <w:pStyle w:val="Heading2"/>
        <w:numPr>
          <w:ilvl w:val="1"/>
          <w:numId w:val="8"/>
        </w:numPr>
        <w:ind w:left="720" w:hanging="360"/>
        <w:rPr>
          <w:b w:val="1"/>
          <w:color w:val="674ea7"/>
        </w:rPr>
      </w:pPr>
      <w:bookmarkStart w:colFirst="0" w:colLast="0" w:name="_1y810tw" w:id="18"/>
      <w:bookmarkEnd w:id="18"/>
      <w:r w:rsidDel="00000000" w:rsidR="00000000" w:rsidRPr="00000000">
        <w:rPr>
          <w:rtl w:val="0"/>
        </w:rPr>
        <w:t xml:space="preserve">Mjere zaštite kulturnih dobara i kulturno povijesnih cjelina</w:t>
      </w:r>
      <w:r w:rsidDel="00000000" w:rsidR="00000000" w:rsidRPr="00000000">
        <w:rPr>
          <w:rtl w:val="0"/>
        </w:rPr>
      </w:r>
    </w:p>
    <w:p w:rsidR="00000000" w:rsidDel="00000000" w:rsidP="00000000" w:rsidRDefault="00000000" w:rsidRPr="00000000" w14:paraId="000001A6">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A7">
      <w:pPr>
        <w:numPr>
          <w:ilvl w:val="0"/>
          <w:numId w:val="45"/>
        </w:numPr>
        <w:spacing w:after="160" w:line="240" w:lineRule="auto"/>
        <w:ind w:left="360" w:right="11.999999999999318" w:hanging="360"/>
        <w:jc w:val="both"/>
        <w:rPr>
          <w:sz w:val="20"/>
          <w:szCs w:val="20"/>
        </w:rPr>
      </w:pPr>
      <w:r w:rsidDel="00000000" w:rsidR="00000000" w:rsidRPr="00000000">
        <w:rPr>
          <w:sz w:val="20"/>
          <w:szCs w:val="20"/>
          <w:rtl w:val="0"/>
        </w:rPr>
        <w:t xml:space="preserve">Područje obuhvata Plana nalazi se unutar područja evidentiranog kulturnog krajolika. Mjere zaštite evidentiranog kulturnog krajolika propisane su u PPUG Metkovića i primijenjene prilikom propisivanja odredbi Plana.</w:t>
      </w:r>
    </w:p>
    <w:p w:rsidR="00000000" w:rsidDel="00000000" w:rsidP="00000000" w:rsidRDefault="00000000" w:rsidRPr="00000000" w14:paraId="000001A8">
      <w:pPr>
        <w:spacing w:after="200" w:line="240" w:lineRule="auto"/>
        <w:ind w:right="11.999999999999318"/>
        <w:jc w:val="both"/>
        <w:rPr>
          <w:sz w:val="20"/>
          <w:szCs w:val="20"/>
        </w:rPr>
      </w:pPr>
      <w:r w:rsidDel="00000000" w:rsidR="00000000" w:rsidRPr="00000000">
        <w:rPr>
          <w:b w:val="1"/>
          <w:sz w:val="20"/>
          <w:szCs w:val="20"/>
          <w:rtl w:val="0"/>
        </w:rPr>
        <w:t xml:space="preserve">Arheološko područje</w:t>
      </w:r>
      <w:r w:rsidDel="00000000" w:rsidR="00000000" w:rsidRPr="00000000">
        <w:rPr>
          <w:rtl w:val="0"/>
        </w:rPr>
      </w:r>
    </w:p>
    <w:p w:rsidR="00000000" w:rsidDel="00000000" w:rsidP="00000000" w:rsidRDefault="00000000" w:rsidRPr="00000000" w14:paraId="000001A9">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AA">
      <w:pPr>
        <w:numPr>
          <w:ilvl w:val="0"/>
          <w:numId w:val="35"/>
        </w:numPr>
        <w:spacing w:after="160" w:line="240" w:lineRule="auto"/>
        <w:ind w:left="360" w:right="11.999999999999318" w:hanging="420"/>
        <w:jc w:val="both"/>
        <w:rPr>
          <w:sz w:val="20"/>
          <w:szCs w:val="20"/>
        </w:rPr>
      </w:pPr>
      <w:r w:rsidDel="00000000" w:rsidR="00000000" w:rsidRPr="00000000">
        <w:rPr>
          <w:sz w:val="20"/>
          <w:szCs w:val="20"/>
          <w:rtl w:val="0"/>
        </w:rPr>
        <w:t xml:space="preserve">Područje obuhvata Plana nalazi se u obuhvatu zaštite arheološkog područja koje zauzima širi prostor (delta Neretve od Metkovića do mora sa značajnim i još neistraženim lokalitetima antičke melioracije, lučkih postrojenja, villa suburbana i rustica, brojnih povijesnih naselja poluurbanih i ruralnih osobina, prapovijesnih nalazišta, srednjovjekovnih fortifikacija na uzvisinama).</w:t>
      </w:r>
    </w:p>
    <w:p w:rsidR="00000000" w:rsidDel="00000000" w:rsidP="00000000" w:rsidRDefault="00000000" w:rsidRPr="00000000" w14:paraId="000001AB">
      <w:pPr>
        <w:numPr>
          <w:ilvl w:val="0"/>
          <w:numId w:val="35"/>
        </w:numPr>
        <w:spacing w:after="160" w:line="240" w:lineRule="auto"/>
        <w:ind w:left="360" w:right="11.999999999999318" w:hanging="420"/>
        <w:jc w:val="both"/>
        <w:rPr>
          <w:sz w:val="20"/>
          <w:szCs w:val="20"/>
        </w:rPr>
      </w:pPr>
      <w:r w:rsidDel="00000000" w:rsidR="00000000" w:rsidRPr="00000000">
        <w:rPr>
          <w:sz w:val="20"/>
          <w:szCs w:val="20"/>
          <w:rtl w:val="0"/>
        </w:rPr>
        <w:t xml:space="preserve">Na području obuhvata Plana ne nalaze se zaštićena kulturna dobra. Međutim, unutar obuhvata Plana postoji mogućnost pronalaska arheoloških nalaza i nalazišta, stoga, ukoliko se prilikom izvođenja radova naiđe na arheološko nalazište ili nalaze, sukladno odredbama članka 45. Zakona o zaštiti i očuvanju kulturnih dobara (NN 69/99, 151/03, 157/03), potrebno je prekinuti radove i o nalazu, bez odgađanja, obavijestiti nadležno tijelo.</w:t>
      </w:r>
      <w:r w:rsidDel="00000000" w:rsidR="00000000" w:rsidRPr="00000000">
        <w:rPr>
          <w:rtl w:val="0"/>
        </w:rPr>
      </w:r>
    </w:p>
    <w:p w:rsidR="00000000" w:rsidDel="00000000" w:rsidP="00000000" w:rsidRDefault="00000000" w:rsidRPr="00000000" w14:paraId="000001AC">
      <w:pPr>
        <w:pStyle w:val="Heading2"/>
        <w:keepNext w:val="1"/>
        <w:keepLines w:val="1"/>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left"/>
        <w:rPr/>
      </w:pPr>
      <w:bookmarkStart w:colFirst="0" w:colLast="0" w:name="_4i7ojhp" w:id="19"/>
      <w:bookmarkEnd w:id="19"/>
      <w:r w:rsidDel="00000000" w:rsidR="00000000" w:rsidRPr="00000000">
        <w:rPr>
          <w:rtl w:val="0"/>
        </w:rPr>
        <w:t xml:space="preserve">Mjere očuvanja krajobraznih vrijednosti</w:t>
      </w:r>
    </w:p>
    <w:p w:rsidR="00000000" w:rsidDel="00000000" w:rsidP="00000000" w:rsidRDefault="00000000" w:rsidRPr="00000000" w14:paraId="000001AD">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AE">
      <w:pPr>
        <w:numPr>
          <w:ilvl w:val="0"/>
          <w:numId w:val="32"/>
        </w:numPr>
        <w:spacing w:after="160" w:line="240" w:lineRule="auto"/>
        <w:ind w:left="360" w:right="11.999999999999318" w:hanging="420"/>
        <w:jc w:val="both"/>
        <w:rPr>
          <w:sz w:val="20"/>
          <w:szCs w:val="20"/>
        </w:rPr>
      </w:pPr>
      <w:r w:rsidDel="00000000" w:rsidR="00000000" w:rsidRPr="00000000">
        <w:rPr>
          <w:sz w:val="20"/>
          <w:szCs w:val="20"/>
          <w:rtl w:val="0"/>
        </w:rPr>
        <w:t xml:space="preserve">Područje obuhvata Plana nalazi se unutar područja Delta Neretve, osobito vrijednog predjela – prirodnog krajolika, utvrđenog kroz Prostorni plan Dubrovačko-neretvanske županije, u skladu s “Krajobraznom Studijom Dubrovačko-neretvanske županije”.</w:t>
      </w:r>
    </w:p>
    <w:p w:rsidR="00000000" w:rsidDel="00000000" w:rsidP="00000000" w:rsidRDefault="00000000" w:rsidRPr="00000000" w14:paraId="000001AF">
      <w:pPr>
        <w:numPr>
          <w:ilvl w:val="0"/>
          <w:numId w:val="32"/>
        </w:numPr>
        <w:spacing w:after="160" w:line="240" w:lineRule="auto"/>
        <w:ind w:left="360" w:right="11.999999999999318" w:hanging="360"/>
        <w:jc w:val="both"/>
        <w:rPr>
          <w:sz w:val="20"/>
          <w:szCs w:val="20"/>
        </w:rPr>
      </w:pPr>
      <w:r w:rsidDel="00000000" w:rsidR="00000000" w:rsidRPr="00000000">
        <w:rPr>
          <w:sz w:val="20"/>
          <w:szCs w:val="20"/>
          <w:rtl w:val="0"/>
        </w:rPr>
        <w:t xml:space="preserve">Područje obuhvata Plana nalazi se unutar područja asocijativnog Krajolika Neretve i oblikovanog Agrarnog krajolika delta Neretve, jendeci, osobito vrijednog predjela – kulturnog krajolika, utvrđenog kroz Prostorni plan Dubrovačko-neretvanske županije, u skladu sa studijom ‘’Prepoznavanje i vrednovanje kulturnih krajolika Dubrovačko-neretvanske županije – podloga za zaštitu’’</w:t>
      </w:r>
    </w:p>
    <w:p w:rsidR="00000000" w:rsidDel="00000000" w:rsidP="00000000" w:rsidRDefault="00000000" w:rsidRPr="00000000" w14:paraId="000001B0">
      <w:pPr>
        <w:numPr>
          <w:ilvl w:val="0"/>
          <w:numId w:val="32"/>
        </w:numPr>
        <w:spacing w:after="160" w:line="240" w:lineRule="auto"/>
        <w:ind w:left="360" w:right="11.999999999999318" w:hanging="360"/>
        <w:jc w:val="both"/>
        <w:rPr>
          <w:sz w:val="20"/>
          <w:szCs w:val="20"/>
        </w:rPr>
      </w:pPr>
      <w:r w:rsidDel="00000000" w:rsidR="00000000" w:rsidRPr="00000000">
        <w:rPr>
          <w:sz w:val="20"/>
          <w:szCs w:val="20"/>
          <w:rtl w:val="0"/>
        </w:rPr>
        <w:t xml:space="preserve">Mjere očuvanja krajobraznih vrijednosti propisane su u PPUG Metkovića i primijenjene prilikom propisivanja odredbi Plana.</w:t>
      </w:r>
    </w:p>
    <w:p w:rsidR="00000000" w:rsidDel="00000000" w:rsidP="00000000" w:rsidRDefault="00000000" w:rsidRPr="00000000" w14:paraId="000001B1">
      <w:pPr>
        <w:pStyle w:val="Heading1"/>
        <w:keepNext w:val="1"/>
        <w:keepLines w:val="1"/>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200" w:line="240" w:lineRule="auto"/>
        <w:ind w:left="720" w:right="11.999999999999318" w:hanging="360"/>
        <w:jc w:val="both"/>
        <w:rPr/>
      </w:pPr>
      <w:bookmarkStart w:colFirst="0" w:colLast="0" w:name="_2xcytpi" w:id="20"/>
      <w:bookmarkEnd w:id="20"/>
      <w:r w:rsidDel="00000000" w:rsidR="00000000" w:rsidRPr="00000000">
        <w:rPr>
          <w:b w:val="1"/>
          <w:color w:val="674ea7"/>
          <w:sz w:val="24"/>
          <w:szCs w:val="24"/>
          <w:rtl w:val="0"/>
        </w:rPr>
        <w:t xml:space="preserve">Mjere postupanja s otpadom</w:t>
      </w: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B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Komunalni otpad na području obuhvata Plana potrebno je prikupljati u tipizirane posude za otpad ili veće metalne kontejnere s poklopcem.</w:t>
      </w:r>
    </w:p>
    <w:p w:rsidR="00000000" w:rsidDel="00000000" w:rsidP="00000000" w:rsidRDefault="00000000" w:rsidRPr="00000000" w14:paraId="000001B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Posude/spremnike za odvojeno prikupljanje otpadnog papira, metala, stakla, plastike i tekstila te ostalog otpada koji nije obuhvaćen u sustavu gospodarenja otpadom posebnom kategorijom otpada moguće je smjestiti na javnim površinama (u koridorima prometnica i/ili u sklopu javnih zelenih površina) tako da je do njih omogućen pristup komunalnom vozilu te da ne ometaju normalno prometovanje na javnim prometnim površinama (preglednost raskrižja, nesmetani pješaka i osoba s invaliditetom).</w:t>
      </w:r>
    </w:p>
    <w:p w:rsidR="00000000" w:rsidDel="00000000" w:rsidP="00000000" w:rsidRDefault="00000000" w:rsidRPr="00000000" w14:paraId="000001B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Zbrinjavanje komunalnog otpada odvijat će se prema komunalnom redu javnog komunalnog poduzeća na za to predviđeno odlagalište.</w:t>
      </w:r>
    </w:p>
    <w:p w:rsidR="00000000" w:rsidDel="00000000" w:rsidP="00000000" w:rsidRDefault="00000000" w:rsidRPr="00000000" w14:paraId="000001B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Izdvojeno prikupljanje tehnološkog otpada svaki korisnik mora riješiti na svojoj građevnoj čestici putem posuda (kontejnera, kanti ili posebnih spremnika) za privremeno skladištenje tehnološkog otpada koji mora biti zaštićen od atmosferskih utjecaja i bez mogućnosti razlijevanja, odnosno, negativnog utjecaja na podzemne vode.</w:t>
      </w:r>
    </w:p>
    <w:p w:rsidR="00000000" w:rsidDel="00000000" w:rsidP="00000000" w:rsidRDefault="00000000" w:rsidRPr="00000000" w14:paraId="000001B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360" w:right="11.999999999999318" w:hanging="360"/>
        <w:jc w:val="both"/>
        <w:rPr>
          <w:sz w:val="20"/>
          <w:szCs w:val="20"/>
        </w:rPr>
      </w:pPr>
      <w:r w:rsidDel="00000000" w:rsidR="00000000" w:rsidRPr="00000000">
        <w:rPr>
          <w:sz w:val="20"/>
          <w:szCs w:val="20"/>
          <w:rtl w:val="0"/>
        </w:rPr>
        <w:t xml:space="preserve">Na svim površinama gospodarske namjene unutar obuhvata Plana, moguć je smještaj reciklažnih dvorišta uz sljedeće uvjete gradnje:</w:t>
      </w:r>
    </w:p>
    <w:p w:rsidR="00000000" w:rsidDel="00000000" w:rsidP="00000000" w:rsidRDefault="00000000" w:rsidRPr="00000000" w14:paraId="000001B8">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na prostoru reciklažnog dvorišta mora se osigurati javno dostupna prihvatna zona sa posebnim odjeljenjima s kontejnerima i plohama za prihvat i privremeno skladištenje otpada</w:t>
      </w:r>
    </w:p>
    <w:p w:rsidR="00000000" w:rsidDel="00000000" w:rsidP="00000000" w:rsidRDefault="00000000" w:rsidRPr="00000000" w14:paraId="000001B9">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prometna površina s koje se pristupa do građevina mora imati najmanju širinu 5,5 m, a rješenjem uređenja čestice mora se osigurati dostupnost i manevriranje teretnih vozila;</w:t>
      </w:r>
    </w:p>
    <w:p w:rsidR="00000000" w:rsidDel="00000000" w:rsidP="00000000" w:rsidRDefault="00000000" w:rsidRPr="00000000" w14:paraId="000001BA">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najmanja površina građevne čestice iznosi 2.000 m</w:t>
      </w:r>
      <w:r w:rsidDel="00000000" w:rsidR="00000000" w:rsidRPr="00000000">
        <w:rPr>
          <w:sz w:val="20"/>
          <w:szCs w:val="20"/>
          <w:vertAlign w:val="superscript"/>
          <w:rtl w:val="0"/>
        </w:rPr>
        <w:t xml:space="preserve">2</w:t>
      </w:r>
    </w:p>
    <w:p w:rsidR="00000000" w:rsidDel="00000000" w:rsidP="00000000" w:rsidRDefault="00000000" w:rsidRPr="00000000" w14:paraId="000001BB">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prijemna građevina sa prostorom za zaposlenike može biti najveće građevinske (bruto) površine 50 m</w:t>
      </w:r>
      <w:r w:rsidDel="00000000" w:rsidR="00000000" w:rsidRPr="00000000">
        <w:rPr>
          <w:sz w:val="20"/>
          <w:szCs w:val="20"/>
          <w:vertAlign w:val="superscript"/>
          <w:rtl w:val="0"/>
        </w:rPr>
        <w:t xml:space="preserve">2</w:t>
      </w:r>
      <w:r w:rsidDel="00000000" w:rsidR="00000000" w:rsidRPr="00000000">
        <w:rPr>
          <w:sz w:val="20"/>
          <w:szCs w:val="20"/>
          <w:rtl w:val="0"/>
        </w:rPr>
        <w:t xml:space="preserve">, imati najviše P (prizemlje) i biti najviše visine 4,5 m</w:t>
      </w:r>
    </w:p>
    <w:p w:rsidR="00000000" w:rsidDel="00000000" w:rsidP="00000000" w:rsidRDefault="00000000" w:rsidRPr="00000000" w14:paraId="000001BC">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najveća visina nadstrešnica iznosi 4,5 m</w:t>
      </w:r>
    </w:p>
    <w:p w:rsidR="00000000" w:rsidDel="00000000" w:rsidP="00000000" w:rsidRDefault="00000000" w:rsidRPr="00000000" w14:paraId="000001BD">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najmanja udaljenost građevina, kontejnera i nadstrešnica od regulacijskog pravca je 5,0 m, a od bočnih međa najmanje 3,0 m;</w:t>
      </w:r>
    </w:p>
    <w:p w:rsidR="00000000" w:rsidDel="00000000" w:rsidP="00000000" w:rsidRDefault="00000000" w:rsidRPr="00000000" w14:paraId="000001BE">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sve korisne plohe reciklažnog dvorišta moraju biti izvedene kao vodonepropusne i otporne na djelovanje uskladištenog otpada</w:t>
      </w:r>
    </w:p>
    <w:p w:rsidR="00000000" w:rsidDel="00000000" w:rsidP="00000000" w:rsidRDefault="00000000" w:rsidRPr="00000000" w14:paraId="000001BF">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sustav odvodnje mora biti tako riješen da se spriječi zagađenje okoliša, te je potrebno predvidjeti odgovarajući predtretman prije ispuštanja u javni sustav odvodnje kako bi se osiguralo da granične vrijednosti pokazatelja i dopuštene koncentracije opasnih i drugih tvari ne prelaze granične vrijednosti određene posebnim propisima</w:t>
      </w:r>
    </w:p>
    <w:p w:rsidR="00000000" w:rsidDel="00000000" w:rsidP="00000000" w:rsidRDefault="00000000" w:rsidRPr="00000000" w14:paraId="000001C0">
      <w:pPr>
        <w:numPr>
          <w:ilvl w:val="0"/>
          <w:numId w:val="22"/>
        </w:numPr>
        <w:spacing w:after="30" w:line="240" w:lineRule="auto"/>
        <w:ind w:left="720" w:right="11.999999999999318" w:hanging="360"/>
        <w:jc w:val="both"/>
        <w:rPr>
          <w:sz w:val="20"/>
          <w:szCs w:val="20"/>
        </w:rPr>
      </w:pPr>
      <w:r w:rsidDel="00000000" w:rsidR="00000000" w:rsidRPr="00000000">
        <w:rPr>
          <w:sz w:val="20"/>
          <w:szCs w:val="20"/>
          <w:rtl w:val="0"/>
        </w:rPr>
        <w:t xml:space="preserve">građevna čestica mora biti ograđena ogradom najviše visine 2,5 m, koja mora biti u kombinaciji providne ograde i živice kojom se može oblikovati kontinuirana zelena ograda.</w:t>
      </w:r>
      <w:r w:rsidDel="00000000" w:rsidR="00000000" w:rsidRPr="00000000">
        <w:rPr>
          <w:rtl w:val="0"/>
        </w:rPr>
      </w:r>
    </w:p>
    <w:p w:rsidR="00000000" w:rsidDel="00000000" w:rsidP="00000000" w:rsidRDefault="00000000" w:rsidRPr="00000000" w14:paraId="000001C1">
      <w:pPr>
        <w:pStyle w:val="Heading1"/>
        <w:keepNext w:val="1"/>
        <w:keepLines w:val="1"/>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200" w:line="240" w:lineRule="auto"/>
        <w:ind w:left="720" w:right="11.999999999999318" w:hanging="360"/>
        <w:jc w:val="both"/>
        <w:rPr/>
      </w:pPr>
      <w:bookmarkStart w:colFirst="0" w:colLast="0" w:name="_1ci93xb" w:id="21"/>
      <w:bookmarkEnd w:id="21"/>
      <w:r w:rsidDel="00000000" w:rsidR="00000000" w:rsidRPr="00000000">
        <w:rPr>
          <w:b w:val="1"/>
          <w:color w:val="674ea7"/>
          <w:sz w:val="24"/>
          <w:szCs w:val="24"/>
          <w:rtl w:val="0"/>
        </w:rPr>
        <w:t xml:space="preserve">Mjere sprečavanja nepovoljnog utjecaja na okoliš</w:t>
      </w:r>
      <w:r w:rsidDel="00000000" w:rsidR="00000000" w:rsidRPr="00000000">
        <w:rPr>
          <w:rtl w:val="0"/>
        </w:rPr>
      </w:r>
    </w:p>
    <w:p w:rsidR="00000000" w:rsidDel="00000000" w:rsidP="00000000" w:rsidRDefault="00000000" w:rsidRPr="00000000" w14:paraId="000001C2">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C3">
      <w:pPr>
        <w:numPr>
          <w:ilvl w:val="0"/>
          <w:numId w:val="30"/>
        </w:numPr>
        <w:spacing w:after="200" w:before="0" w:line="240" w:lineRule="auto"/>
        <w:ind w:left="425.19685039370086" w:right="11.999999999999318" w:hanging="360"/>
        <w:jc w:val="both"/>
        <w:rPr>
          <w:sz w:val="20"/>
          <w:szCs w:val="20"/>
          <w:u w:val="none"/>
        </w:rPr>
      </w:pPr>
      <w:r w:rsidDel="00000000" w:rsidR="00000000" w:rsidRPr="00000000">
        <w:rPr>
          <w:sz w:val="20"/>
          <w:szCs w:val="20"/>
          <w:rtl w:val="0"/>
        </w:rPr>
        <w:t xml:space="preserve">Prema važećoj Uredbi o procjeni utjecaja zahvata na okoliš, planirana zona pripada u Prilog II., odnosno u zahvate za koje se provodi ocjena o potrebi procjene utjecaja zahvata na okoliš, a za koje je nadležno Ministarstvo.</w:t>
      </w:r>
    </w:p>
    <w:p w:rsidR="00000000" w:rsidDel="00000000" w:rsidP="00000000" w:rsidRDefault="00000000" w:rsidRPr="00000000" w14:paraId="000001C4">
      <w:pPr>
        <w:pStyle w:val="Heading2"/>
        <w:numPr>
          <w:ilvl w:val="1"/>
          <w:numId w:val="8"/>
        </w:numPr>
        <w:ind w:left="720" w:hanging="360"/>
        <w:jc w:val="both"/>
        <w:rPr>
          <w:b w:val="1"/>
          <w:color w:val="674ea7"/>
        </w:rPr>
      </w:pPr>
      <w:bookmarkStart w:colFirst="0" w:colLast="0" w:name="_3whwml4" w:id="22"/>
      <w:bookmarkEnd w:id="22"/>
      <w:r w:rsidDel="00000000" w:rsidR="00000000" w:rsidRPr="00000000">
        <w:rPr>
          <w:rtl w:val="0"/>
        </w:rPr>
        <w:t xml:space="preserve">Zaštita tla</w:t>
      </w:r>
      <w:r w:rsidDel="00000000" w:rsidR="00000000" w:rsidRPr="00000000">
        <w:rPr>
          <w:rtl w:val="0"/>
        </w:rPr>
      </w:r>
    </w:p>
    <w:p w:rsidR="00000000" w:rsidDel="00000000" w:rsidP="00000000" w:rsidRDefault="00000000" w:rsidRPr="00000000" w14:paraId="000001C5">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C6">
      <w:pPr>
        <w:numPr>
          <w:ilvl w:val="0"/>
          <w:numId w:val="41"/>
        </w:numPr>
        <w:spacing w:after="160" w:line="240" w:lineRule="auto"/>
        <w:ind w:left="360" w:right="11.999999999999318" w:hanging="360"/>
        <w:jc w:val="both"/>
        <w:rPr>
          <w:sz w:val="20"/>
          <w:szCs w:val="20"/>
        </w:rPr>
      </w:pPr>
      <w:r w:rsidDel="00000000" w:rsidR="00000000" w:rsidRPr="00000000">
        <w:rPr>
          <w:sz w:val="20"/>
          <w:szCs w:val="20"/>
          <w:rtl w:val="0"/>
        </w:rPr>
        <w:t xml:space="preserve">Zaštitu od erozije tla treba posredno provoditi zaštitom postojećih zelenih površina, javnih parkova (novih i postojećih) te zaštitnih zelenih površina (zelene zone uz prometnice) s ograničenjem sječa kako površina niti u jednom trenutku ne bi ostala ogoljena i podložna eroziji te kako bi se očuvale vrijednosti krajobraza.</w:t>
      </w:r>
    </w:p>
    <w:p w:rsidR="00000000" w:rsidDel="00000000" w:rsidP="00000000" w:rsidRDefault="00000000" w:rsidRPr="00000000" w14:paraId="000001C7">
      <w:pPr>
        <w:numPr>
          <w:ilvl w:val="0"/>
          <w:numId w:val="41"/>
        </w:numPr>
        <w:spacing w:after="160" w:line="240" w:lineRule="auto"/>
        <w:ind w:left="360" w:right="11.999999999999318" w:hanging="360"/>
        <w:jc w:val="both"/>
        <w:rPr>
          <w:sz w:val="20"/>
          <w:szCs w:val="20"/>
        </w:rPr>
      </w:pPr>
      <w:r w:rsidDel="00000000" w:rsidR="00000000" w:rsidRPr="00000000">
        <w:rPr>
          <w:sz w:val="20"/>
          <w:szCs w:val="20"/>
          <w:rtl w:val="0"/>
        </w:rPr>
        <w:t xml:space="preserve">U sklopu građevnih čestica svih namjena treba formirati obavezne pojase uređenog zelenila, posebno na dijelovima uz prometnice.</w:t>
      </w:r>
    </w:p>
    <w:p w:rsidR="00000000" w:rsidDel="00000000" w:rsidP="00000000" w:rsidRDefault="00000000" w:rsidRPr="00000000" w14:paraId="000001C8">
      <w:pPr>
        <w:numPr>
          <w:ilvl w:val="0"/>
          <w:numId w:val="41"/>
        </w:numPr>
        <w:spacing w:after="160" w:line="240" w:lineRule="auto"/>
        <w:ind w:left="360" w:right="11.999999999999318" w:hanging="360"/>
        <w:jc w:val="both"/>
        <w:rPr>
          <w:sz w:val="20"/>
          <w:szCs w:val="20"/>
        </w:rPr>
      </w:pPr>
      <w:r w:rsidDel="00000000" w:rsidR="00000000" w:rsidRPr="00000000">
        <w:rPr>
          <w:sz w:val="20"/>
          <w:szCs w:val="20"/>
          <w:rtl w:val="0"/>
        </w:rPr>
        <w:t xml:space="preserve">Unutar obuhvata Plana nije dozvoljen unos štetnih tvari u tlo, izravno ili putem dispozicije otpadnih voda. </w:t>
      </w:r>
    </w:p>
    <w:p w:rsidR="00000000" w:rsidDel="00000000" w:rsidP="00000000" w:rsidRDefault="00000000" w:rsidRPr="00000000" w14:paraId="000001C9">
      <w:pPr>
        <w:pStyle w:val="Heading2"/>
        <w:numPr>
          <w:ilvl w:val="1"/>
          <w:numId w:val="8"/>
        </w:numPr>
        <w:ind w:left="720" w:hanging="360"/>
        <w:jc w:val="both"/>
        <w:rPr>
          <w:b w:val="1"/>
          <w:color w:val="674ea7"/>
        </w:rPr>
      </w:pPr>
      <w:bookmarkStart w:colFirst="0" w:colLast="0" w:name="_2bn6wsx" w:id="23"/>
      <w:bookmarkEnd w:id="23"/>
      <w:r w:rsidDel="00000000" w:rsidR="00000000" w:rsidRPr="00000000">
        <w:rPr>
          <w:rtl w:val="0"/>
        </w:rPr>
        <w:t xml:space="preserve">Zaštita voda</w:t>
      </w:r>
      <w:r w:rsidDel="00000000" w:rsidR="00000000" w:rsidRPr="00000000">
        <w:rPr>
          <w:rtl w:val="0"/>
        </w:rPr>
      </w:r>
    </w:p>
    <w:p w:rsidR="00000000" w:rsidDel="00000000" w:rsidP="00000000" w:rsidRDefault="00000000" w:rsidRPr="00000000" w14:paraId="000001CA">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CB">
      <w:pPr>
        <w:numPr>
          <w:ilvl w:val="0"/>
          <w:numId w:val="11"/>
        </w:numPr>
        <w:spacing w:after="60" w:line="240" w:lineRule="auto"/>
        <w:ind w:left="360" w:right="11.999999999999318" w:hanging="360"/>
        <w:jc w:val="both"/>
        <w:rPr>
          <w:sz w:val="20"/>
          <w:szCs w:val="20"/>
        </w:rPr>
      </w:pPr>
      <w:r w:rsidDel="00000000" w:rsidR="00000000" w:rsidRPr="00000000">
        <w:rPr>
          <w:sz w:val="20"/>
          <w:szCs w:val="20"/>
          <w:rtl w:val="0"/>
        </w:rPr>
        <w:t xml:space="preserve">U cilju zaštite voda potrebno je:</w:t>
      </w:r>
    </w:p>
    <w:p w:rsidR="00000000" w:rsidDel="00000000" w:rsidP="00000000" w:rsidRDefault="00000000" w:rsidRPr="00000000" w14:paraId="000001CC">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osigurati izvedbu odvodnih sustava prema ovim odredbama;</w:t>
      </w:r>
    </w:p>
    <w:p w:rsidR="00000000" w:rsidDel="00000000" w:rsidP="00000000" w:rsidRDefault="00000000" w:rsidRPr="00000000" w14:paraId="000001CD">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obraditi i pročistiti tehnološke otpadne vode na razinu sanitarno-potrošnih otpadnih voda prije ispuštanja u sustav javne odvodnje;</w:t>
      </w:r>
    </w:p>
    <w:p w:rsidR="00000000" w:rsidDel="00000000" w:rsidP="00000000" w:rsidRDefault="00000000" w:rsidRPr="00000000" w14:paraId="000001CE">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razmotriti mogućnost upotrebe mulja u poljoprivredi, cvjećarstvu i šumarstvu u sklopu programa zbrinjavanja mulja sa uređaja za čišćenje;</w:t>
      </w:r>
    </w:p>
    <w:p w:rsidR="00000000" w:rsidDel="00000000" w:rsidP="00000000" w:rsidRDefault="00000000" w:rsidRPr="00000000" w14:paraId="000001CF">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provesti sanitarnu zaštitu izvorišta koja se koriste u vodoopskrbi;</w:t>
      </w:r>
    </w:p>
    <w:p w:rsidR="00000000" w:rsidDel="00000000" w:rsidP="00000000" w:rsidRDefault="00000000" w:rsidRPr="00000000" w14:paraId="000001D0">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ograničiti upotrebu i uvesti nadzor nad upotrebom umjetnih gnojiva i kemijskih sredstava za zaštitu bilja;</w:t>
      </w:r>
    </w:p>
    <w:p w:rsidR="00000000" w:rsidDel="00000000" w:rsidP="00000000" w:rsidRDefault="00000000" w:rsidRPr="00000000" w14:paraId="000001D1">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zabraniti izgradnju gospodarskih objekata koji ispuštaju štetne i opasne tvari u slivnim područjima izvorišta;</w:t>
      </w:r>
    </w:p>
    <w:p w:rsidR="00000000" w:rsidDel="00000000" w:rsidP="00000000" w:rsidRDefault="00000000" w:rsidRPr="00000000" w14:paraId="000001D2">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zabraniti odlaganje otpada na nesanitarnim odlagalištima;</w:t>
      </w:r>
    </w:p>
    <w:p w:rsidR="00000000" w:rsidDel="00000000" w:rsidP="00000000" w:rsidRDefault="00000000" w:rsidRPr="00000000" w14:paraId="000001D3">
      <w:pPr>
        <w:numPr>
          <w:ilvl w:val="0"/>
          <w:numId w:val="22"/>
        </w:numPr>
        <w:spacing w:after="160" w:line="240" w:lineRule="auto"/>
        <w:ind w:left="708.6614173228347" w:right="11.999999999999318" w:hanging="283.46456692913375"/>
        <w:jc w:val="both"/>
        <w:rPr>
          <w:sz w:val="20"/>
          <w:szCs w:val="20"/>
        </w:rPr>
      </w:pPr>
      <w:r w:rsidDel="00000000" w:rsidR="00000000" w:rsidRPr="00000000">
        <w:rPr>
          <w:sz w:val="20"/>
          <w:szCs w:val="20"/>
          <w:rtl w:val="0"/>
        </w:rPr>
        <w:t xml:space="preserve">planirati građevine tako da se tijekom njihove izvedbe i korištenja spriječi zagađivanje podzemnih vodotoka anorganskim tvarima, naftom i otpadnim vodama.</w:t>
      </w:r>
    </w:p>
    <w:p w:rsidR="00000000" w:rsidDel="00000000" w:rsidP="00000000" w:rsidRDefault="00000000" w:rsidRPr="00000000" w14:paraId="000001D4">
      <w:pPr>
        <w:numPr>
          <w:ilvl w:val="0"/>
          <w:numId w:val="11"/>
        </w:numPr>
        <w:spacing w:after="200" w:line="240" w:lineRule="auto"/>
        <w:ind w:left="360" w:right="11.999999999999318" w:hanging="360"/>
        <w:jc w:val="both"/>
        <w:rPr>
          <w:sz w:val="20"/>
          <w:szCs w:val="20"/>
        </w:rPr>
      </w:pPr>
      <w:r w:rsidDel="00000000" w:rsidR="00000000" w:rsidRPr="00000000">
        <w:rPr>
          <w:sz w:val="20"/>
          <w:szCs w:val="20"/>
          <w:rtl w:val="0"/>
        </w:rPr>
        <w:t xml:space="preserve">Oborinske vode sa svih izgrađenih površina unutar obuhvata Plana prikupljaju se u oborinsku kanalizaciju, a oborinske vode s krovova građevina mogu se prikupljati uz pročišćavanje i spremati u posebne spremnike te se koristiti kao tehnološka voda odnosno kao alternativni izvor pitke vode.</w:t>
      </w:r>
    </w:p>
    <w:p w:rsidR="00000000" w:rsidDel="00000000" w:rsidP="00000000" w:rsidRDefault="00000000" w:rsidRPr="00000000" w14:paraId="000001D5">
      <w:pPr>
        <w:numPr>
          <w:ilvl w:val="0"/>
          <w:numId w:val="11"/>
        </w:numPr>
        <w:spacing w:after="200" w:line="240" w:lineRule="auto"/>
        <w:ind w:left="360" w:right="11.999999999999318" w:hanging="360"/>
        <w:jc w:val="both"/>
        <w:rPr>
          <w:sz w:val="20"/>
          <w:szCs w:val="20"/>
        </w:rPr>
      </w:pPr>
      <w:r w:rsidDel="00000000" w:rsidR="00000000" w:rsidRPr="00000000">
        <w:rPr>
          <w:sz w:val="20"/>
          <w:szCs w:val="20"/>
          <w:rtl w:val="0"/>
        </w:rPr>
        <w:t xml:space="preserve">Mjere zaštite voda od onečišćenja, a koje može izazvati planirano korištenje prostora, propisane su posebnim propisom (Zakonom).</w:t>
      </w:r>
    </w:p>
    <w:p w:rsidR="00000000" w:rsidDel="00000000" w:rsidP="00000000" w:rsidRDefault="00000000" w:rsidRPr="00000000" w14:paraId="000001D6">
      <w:pPr>
        <w:pStyle w:val="Heading2"/>
        <w:keepNext w:val="1"/>
        <w:keepLines w:val="1"/>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qsh70q" w:id="24"/>
      <w:bookmarkEnd w:id="24"/>
      <w:r w:rsidDel="00000000" w:rsidR="00000000" w:rsidRPr="00000000">
        <w:rPr>
          <w:b w:val="1"/>
          <w:color w:val="674ea7"/>
          <w:sz w:val="22"/>
          <w:szCs w:val="22"/>
          <w:rtl w:val="0"/>
        </w:rPr>
        <w:t xml:space="preserve">Zaštita zraka</w:t>
      </w:r>
      <w:r w:rsidDel="00000000" w:rsidR="00000000" w:rsidRPr="00000000">
        <w:rPr>
          <w:rtl w:val="0"/>
        </w:rPr>
      </w:r>
    </w:p>
    <w:p w:rsidR="00000000" w:rsidDel="00000000" w:rsidP="00000000" w:rsidRDefault="00000000" w:rsidRPr="00000000" w14:paraId="000001D7">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D8">
      <w:pPr>
        <w:pageBreakBefore w:val="0"/>
        <w:numPr>
          <w:ilvl w:val="0"/>
          <w:numId w:val="5"/>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Na prostoru obuhvata Plana zaštita zraka provodit će se smanjenjem emisije onečišćujućih tvari u zrak i to ograničavanjem emisije i propisivanjem tehničkih standarda u skladu s posebnim propisima.</w:t>
      </w:r>
      <w:r w:rsidDel="00000000" w:rsidR="00000000" w:rsidRPr="00000000">
        <w:rPr>
          <w:rtl w:val="0"/>
        </w:rPr>
      </w:r>
    </w:p>
    <w:p w:rsidR="00000000" w:rsidDel="00000000" w:rsidP="00000000" w:rsidRDefault="00000000" w:rsidRPr="00000000" w14:paraId="000001D9">
      <w:pPr>
        <w:pageBreakBefore w:val="0"/>
        <w:numPr>
          <w:ilvl w:val="0"/>
          <w:numId w:val="5"/>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Na području obuhvata Plana nije dozvoljena gradnja građevina djelatnosti koje izazivaju zagađenje zraka.</w:t>
      </w:r>
      <w:r w:rsidDel="00000000" w:rsidR="00000000" w:rsidRPr="00000000">
        <w:rPr>
          <w:rtl w:val="0"/>
        </w:rPr>
      </w:r>
    </w:p>
    <w:p w:rsidR="00000000" w:rsidDel="00000000" w:rsidP="00000000" w:rsidRDefault="00000000" w:rsidRPr="00000000" w14:paraId="000001DA">
      <w:pPr>
        <w:pageBreakBefore w:val="0"/>
        <w:numPr>
          <w:ilvl w:val="0"/>
          <w:numId w:val="5"/>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Uređenjem građevne čestice odnosno organizacijom tehnološkog procesa mora se spriječiti raznošenje prašine i širenje neugodnih mirisa.</w:t>
      </w:r>
      <w:r w:rsidDel="00000000" w:rsidR="00000000" w:rsidRPr="00000000">
        <w:rPr>
          <w:rtl w:val="0"/>
        </w:rPr>
      </w:r>
    </w:p>
    <w:p w:rsidR="00000000" w:rsidDel="00000000" w:rsidP="00000000" w:rsidRDefault="00000000" w:rsidRPr="00000000" w14:paraId="000001DB">
      <w:pPr>
        <w:pageBreakBefore w:val="0"/>
        <w:numPr>
          <w:ilvl w:val="0"/>
          <w:numId w:val="5"/>
        </w:numPr>
        <w:spacing w:after="60" w:line="240" w:lineRule="auto"/>
        <w:ind w:left="360" w:right="11.999999999999318" w:hanging="360"/>
        <w:jc w:val="both"/>
        <w:rPr>
          <w:sz w:val="20"/>
          <w:szCs w:val="20"/>
        </w:rPr>
      </w:pPr>
      <w:r w:rsidDel="00000000" w:rsidR="00000000" w:rsidRPr="00000000">
        <w:rPr>
          <w:sz w:val="20"/>
          <w:szCs w:val="20"/>
          <w:rtl w:val="0"/>
        </w:rPr>
        <w:t xml:space="preserve">Suglasno odredbama posebnog propisa potrebno je provoditi  potrebne mjere za sprečavanje štetnih i prekomjernih emisija u smislu važećih propisa i u tom smislu poduzimati sljedeće aktivnosti:</w:t>
      </w:r>
      <w:r w:rsidDel="00000000" w:rsidR="00000000" w:rsidRPr="00000000">
        <w:rPr>
          <w:rtl w:val="0"/>
        </w:rPr>
      </w:r>
    </w:p>
    <w:p w:rsidR="00000000" w:rsidDel="00000000" w:rsidP="00000000" w:rsidRDefault="00000000" w:rsidRPr="00000000" w14:paraId="000001D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stacionarni izvori onečišćenja zraka (tehnološki postupci, uređaji i građevine iz kojih se ispuštaju u zrak onečišćene tvari) moraju biti evidentirani, izvedeni, opremljeni te korišteni i održavani na način da ne ispuštaju u zrak tvari iznad dopuštenih graničnih vrijednosti emisije;</w:t>
      </w:r>
    </w:p>
    <w:p w:rsidR="00000000" w:rsidDel="00000000" w:rsidP="00000000" w:rsidRDefault="00000000" w:rsidRPr="00000000" w14:paraId="000001D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održavanje javnih površina naselja redovitim čišćenjem te izvedbom zaštitnih zelenih površina i očuvanjem postojećeg zelenila;</w:t>
      </w:r>
    </w:p>
    <w:p w:rsidR="00000000" w:rsidDel="00000000" w:rsidP="00000000" w:rsidRDefault="00000000" w:rsidRPr="00000000" w14:paraId="000001D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redovito održavanje uređaja za pročišćavanje otpadnih voda;</w:t>
      </w:r>
    </w:p>
    <w:p w:rsidR="00000000" w:rsidDel="00000000" w:rsidP="00000000" w:rsidRDefault="00000000" w:rsidRPr="00000000" w14:paraId="000001DF">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ograničenje smještaja i rada za sadržaje i djelatnosti kojim svojim radom utječu na zagađenje zraka iznad zakonom dopuštene razine;</w:t>
      </w:r>
    </w:p>
    <w:p w:rsidR="00000000" w:rsidDel="00000000" w:rsidP="00000000" w:rsidRDefault="00000000" w:rsidRPr="00000000" w14:paraId="000001E0">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40" w:lineRule="auto"/>
        <w:ind w:left="708.6614173228347" w:right="11.999999999999318" w:hanging="283.46456692913375"/>
        <w:jc w:val="both"/>
        <w:rPr>
          <w:sz w:val="20"/>
          <w:szCs w:val="20"/>
        </w:rPr>
      </w:pPr>
      <w:r w:rsidDel="00000000" w:rsidR="00000000" w:rsidRPr="00000000">
        <w:rPr>
          <w:sz w:val="20"/>
          <w:szCs w:val="20"/>
          <w:rtl w:val="0"/>
        </w:rPr>
        <w:t xml:space="preserve">ograničenje tranzitnog prometa kroz područje obuhvata Plana te poboljšanje prometne cirkulacije sa smanjenjem negativnog utjecaja na kakvoću zraka.</w:t>
      </w:r>
    </w:p>
    <w:p w:rsidR="00000000" w:rsidDel="00000000" w:rsidP="00000000" w:rsidRDefault="00000000" w:rsidRPr="00000000" w14:paraId="000001E1">
      <w:pPr>
        <w:pStyle w:val="Heading2"/>
        <w:keepNext w:val="1"/>
        <w:keepLines w:val="1"/>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3as4poj" w:id="25"/>
      <w:bookmarkEnd w:id="25"/>
      <w:r w:rsidDel="00000000" w:rsidR="00000000" w:rsidRPr="00000000">
        <w:rPr>
          <w:b w:val="1"/>
          <w:color w:val="674ea7"/>
          <w:sz w:val="22"/>
          <w:szCs w:val="22"/>
          <w:rtl w:val="0"/>
        </w:rPr>
        <w:t xml:space="preserve">Zaštita od buke</w:t>
      </w:r>
      <w:r w:rsidDel="00000000" w:rsidR="00000000" w:rsidRPr="00000000">
        <w:rPr>
          <w:rtl w:val="0"/>
        </w:rPr>
      </w:r>
    </w:p>
    <w:p w:rsidR="00000000" w:rsidDel="00000000" w:rsidP="00000000" w:rsidRDefault="00000000" w:rsidRPr="00000000" w14:paraId="000001E2">
      <w:pPr>
        <w:pageBreakBefore w:val="0"/>
        <w:numPr>
          <w:ilvl w:val="0"/>
          <w:numId w:val="47"/>
        </w:numP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E3">
      <w:pPr>
        <w:pageBreakBefore w:val="0"/>
        <w:numPr>
          <w:ilvl w:val="0"/>
          <w:numId w:val="29"/>
        </w:numPr>
        <w:spacing w:after="160" w:line="240" w:lineRule="auto"/>
        <w:ind w:left="360" w:right="11.999999999999318" w:hanging="360"/>
        <w:jc w:val="both"/>
        <w:rPr>
          <w:sz w:val="20"/>
          <w:szCs w:val="20"/>
        </w:rPr>
      </w:pPr>
      <w:r w:rsidDel="00000000" w:rsidR="00000000" w:rsidRPr="00000000">
        <w:rPr>
          <w:sz w:val="20"/>
          <w:szCs w:val="20"/>
          <w:rtl w:val="0"/>
        </w:rPr>
        <w:t xml:space="preserve">Poslovna i proizvodna djelatnost koja će se odvijati unutar zone razinom buke mora biti sukladna granicama dopuštene buke prema posebnim propisima. Građevine moraju biti projektirane i izgrađene na način kao je to propisano posebnim propisima za zaštitu od buke.</w:t>
      </w:r>
    </w:p>
    <w:p w:rsidR="00000000" w:rsidDel="00000000" w:rsidP="00000000" w:rsidRDefault="00000000" w:rsidRPr="00000000" w14:paraId="000001E4">
      <w:pPr>
        <w:pageBreakBefore w:val="0"/>
        <w:numPr>
          <w:ilvl w:val="0"/>
          <w:numId w:val="29"/>
        </w:numPr>
        <w:spacing w:after="160" w:line="240" w:lineRule="auto"/>
        <w:ind w:left="360" w:right="11.999999999999318" w:hanging="360"/>
        <w:jc w:val="both"/>
        <w:rPr>
          <w:sz w:val="20"/>
          <w:szCs w:val="20"/>
        </w:rPr>
      </w:pPr>
      <w:r w:rsidDel="00000000" w:rsidR="00000000" w:rsidRPr="00000000">
        <w:rPr>
          <w:sz w:val="20"/>
          <w:szCs w:val="20"/>
          <w:rtl w:val="0"/>
        </w:rPr>
        <w:t xml:space="preserve">Zaštita od buke generirane radnim procesima treba se provesti unutar pripadajuće građevne čestice odnosno građevine.</w:t>
      </w:r>
    </w:p>
    <w:p w:rsidR="00000000" w:rsidDel="00000000" w:rsidP="00000000" w:rsidRDefault="00000000" w:rsidRPr="00000000" w14:paraId="000001E5">
      <w:pPr>
        <w:pageBreakBefore w:val="0"/>
        <w:numPr>
          <w:ilvl w:val="0"/>
          <w:numId w:val="29"/>
        </w:numPr>
        <w:spacing w:after="160" w:line="240" w:lineRule="auto"/>
        <w:ind w:left="360" w:right="11.999999999999318" w:hanging="360"/>
        <w:jc w:val="both"/>
        <w:rPr>
          <w:sz w:val="20"/>
          <w:szCs w:val="20"/>
        </w:rPr>
      </w:pPr>
      <w:r w:rsidDel="00000000" w:rsidR="00000000" w:rsidRPr="00000000">
        <w:rPr>
          <w:sz w:val="20"/>
          <w:szCs w:val="20"/>
          <w:rtl w:val="0"/>
        </w:rPr>
        <w:t xml:space="preserve">Od komunalne buke, generirane prometom motornih vozila na prometnicama, preporučena je zaštita nasadima bilja.</w:t>
      </w:r>
    </w:p>
    <w:p w:rsidR="00000000" w:rsidDel="00000000" w:rsidP="00000000" w:rsidRDefault="00000000" w:rsidRPr="00000000" w14:paraId="000001E6">
      <w:pPr>
        <w:pStyle w:val="Heading2"/>
        <w:keepNext w:val="1"/>
        <w:keepLines w:val="1"/>
        <w:pageBreakBefore w:val="0"/>
        <w:widowControl w:val="1"/>
        <w:numPr>
          <w:ilvl w:val="1"/>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1pxezwc" w:id="26"/>
      <w:bookmarkEnd w:id="26"/>
      <w:r w:rsidDel="00000000" w:rsidR="00000000" w:rsidRPr="00000000">
        <w:rPr>
          <w:b w:val="1"/>
          <w:color w:val="674ea7"/>
          <w:sz w:val="22"/>
          <w:szCs w:val="22"/>
          <w:rtl w:val="0"/>
        </w:rPr>
        <w:t xml:space="preserve">Zaštita od prirodnih i drugih nesreća</w:t>
      </w:r>
      <w:r w:rsidDel="00000000" w:rsidR="00000000" w:rsidRPr="00000000">
        <w:rPr>
          <w:rtl w:val="0"/>
        </w:rPr>
      </w:r>
    </w:p>
    <w:p w:rsidR="00000000" w:rsidDel="00000000" w:rsidP="00000000" w:rsidRDefault="00000000" w:rsidRPr="00000000" w14:paraId="000001E7">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E8">
      <w:pPr>
        <w:pageBreakBefore w:val="0"/>
        <w:numPr>
          <w:ilvl w:val="0"/>
          <w:numId w:val="39"/>
        </w:numPr>
        <w:spacing w:after="0" w:before="0" w:line="240" w:lineRule="auto"/>
        <w:ind w:left="360" w:right="11.999999999999318" w:hanging="360"/>
        <w:jc w:val="both"/>
        <w:rPr>
          <w:color w:val="000000"/>
          <w:sz w:val="20"/>
          <w:szCs w:val="20"/>
        </w:rPr>
      </w:pPr>
      <w:r w:rsidDel="00000000" w:rsidR="00000000" w:rsidRPr="00000000">
        <w:rPr>
          <w:sz w:val="20"/>
          <w:szCs w:val="20"/>
          <w:rtl w:val="0"/>
        </w:rPr>
        <w:t xml:space="preserve">Mjere zaštite određene ovim Planom temelje se na polazištima i ciljevima Plana, pri čemu je organizacija i namjena prostora planirana integralno s planiranjem zaštite, a što se posebno ističe u sljedećim elementima:</w:t>
      </w:r>
      <w:r w:rsidDel="00000000" w:rsidR="00000000" w:rsidRPr="00000000">
        <w:rPr>
          <w:rtl w:val="0"/>
        </w:rPr>
      </w:r>
    </w:p>
    <w:p w:rsidR="00000000" w:rsidDel="00000000" w:rsidP="00000000" w:rsidRDefault="00000000" w:rsidRPr="00000000" w14:paraId="000001E9">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načinom gradnje i gustoćom izgrađenosti</w:t>
      </w:r>
    </w:p>
    <w:p w:rsidR="00000000" w:rsidDel="00000000" w:rsidP="00000000" w:rsidRDefault="00000000" w:rsidRPr="00000000" w14:paraId="000001EA">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planiranom visinom građevina</w:t>
      </w:r>
    </w:p>
    <w:p w:rsidR="00000000" w:rsidDel="00000000" w:rsidP="00000000" w:rsidRDefault="00000000" w:rsidRPr="00000000" w14:paraId="000001EB">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mjerama sprečavanja nepovoljnog utjecaja na okoliš</w:t>
      </w:r>
    </w:p>
    <w:p w:rsidR="00000000" w:rsidDel="00000000" w:rsidP="00000000" w:rsidRDefault="00000000" w:rsidRPr="00000000" w14:paraId="000001EC">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30" w:before="0" w:line="240" w:lineRule="auto"/>
        <w:ind w:left="708.6614173228347" w:right="11.999999999999318" w:hanging="283.46456692913375"/>
        <w:jc w:val="both"/>
        <w:rPr>
          <w:sz w:val="20"/>
          <w:szCs w:val="20"/>
        </w:rPr>
      </w:pPr>
      <w:r w:rsidDel="00000000" w:rsidR="00000000" w:rsidRPr="00000000">
        <w:rPr>
          <w:sz w:val="20"/>
          <w:szCs w:val="20"/>
          <w:rtl w:val="0"/>
        </w:rPr>
        <w:t xml:space="preserve">korištenjem alternativnih izvora energije – sunčeve energije-postavljanjem kolektora i</w:t>
      </w:r>
    </w:p>
    <w:p w:rsidR="00000000" w:rsidDel="00000000" w:rsidP="00000000" w:rsidRDefault="00000000" w:rsidRPr="00000000" w14:paraId="000001ED">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160" w:before="0" w:line="240" w:lineRule="auto"/>
        <w:ind w:left="708.6614173228347" w:right="11.999999999999318" w:hanging="283.46456692913375"/>
        <w:jc w:val="both"/>
        <w:rPr>
          <w:sz w:val="20"/>
          <w:szCs w:val="20"/>
        </w:rPr>
      </w:pPr>
      <w:r w:rsidDel="00000000" w:rsidR="00000000" w:rsidRPr="00000000">
        <w:rPr>
          <w:sz w:val="20"/>
          <w:szCs w:val="20"/>
          <w:rtl w:val="0"/>
        </w:rPr>
        <w:t xml:space="preserve">uvjetovanjem projektiranja građevina prema stupnju ugroženosti od potresa. </w:t>
      </w:r>
    </w:p>
    <w:p w:rsidR="00000000" w:rsidDel="00000000" w:rsidP="00000000" w:rsidRDefault="00000000" w:rsidRPr="00000000" w14:paraId="000001EE">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Na kartografskom prikazu “3.2. Zaštita od prirodnih i drugih nesreća” prikazane su mjere zaštite od elementarnih nepogoda i ratnih opasnosti. </w:t>
      </w:r>
    </w:p>
    <w:p w:rsidR="00000000" w:rsidDel="00000000" w:rsidP="00000000" w:rsidRDefault="00000000" w:rsidRPr="00000000" w14:paraId="000001EF">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Za područje Grada Metkovića donesena je ‘’Procjena ugroženosti stanovništva, materijalnih i kulturnih dobara i okoliša’’ u kojoj su detaljno navedene mjere zaštite od mogućih prirodnih i tehničko - tehnoloških katastrofa i velikih nesreća.</w:t>
      </w:r>
      <w:r w:rsidDel="00000000" w:rsidR="00000000" w:rsidRPr="00000000">
        <w:rPr>
          <w:rtl w:val="0"/>
        </w:rPr>
      </w:r>
    </w:p>
    <w:p w:rsidR="00000000" w:rsidDel="00000000" w:rsidP="00000000" w:rsidRDefault="00000000" w:rsidRPr="00000000" w14:paraId="000001F0">
      <w:pPr>
        <w:pStyle w:val="Heading3"/>
        <w:numPr>
          <w:ilvl w:val="2"/>
          <w:numId w:val="8"/>
        </w:numPr>
        <w:ind w:left="720" w:hanging="360"/>
        <w:rPr>
          <w:b w:val="1"/>
          <w:color w:val="674ea7"/>
        </w:rPr>
      </w:pPr>
      <w:bookmarkStart w:colFirst="0" w:colLast="0" w:name="_49x2ik5" w:id="27"/>
      <w:bookmarkEnd w:id="27"/>
      <w:r w:rsidDel="00000000" w:rsidR="00000000" w:rsidRPr="00000000">
        <w:rPr>
          <w:rtl w:val="0"/>
        </w:rPr>
        <w:t xml:space="preserve">Zaštita od požara</w:t>
      </w:r>
      <w:r w:rsidDel="00000000" w:rsidR="00000000" w:rsidRPr="00000000">
        <w:rPr>
          <w:rtl w:val="0"/>
        </w:rPr>
      </w:r>
    </w:p>
    <w:p w:rsidR="00000000" w:rsidDel="00000000" w:rsidP="00000000" w:rsidRDefault="00000000" w:rsidRPr="00000000" w14:paraId="000001F1">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1F2">
      <w:pPr>
        <w:numPr>
          <w:ilvl w:val="0"/>
          <w:numId w:val="48"/>
        </w:numPr>
        <w:spacing w:after="0" w:line="240" w:lineRule="auto"/>
        <w:ind w:left="360" w:right="11.999999999999318" w:hanging="360"/>
        <w:jc w:val="both"/>
        <w:rPr>
          <w:sz w:val="20"/>
          <w:szCs w:val="20"/>
        </w:rPr>
      </w:pPr>
      <w:r w:rsidDel="00000000" w:rsidR="00000000" w:rsidRPr="00000000">
        <w:rPr>
          <w:sz w:val="20"/>
          <w:szCs w:val="20"/>
          <w:rtl w:val="0"/>
        </w:rPr>
        <w:t xml:space="preserve">U cilju zaštite od požara potrebno je ispoštovati sljedeće uvjete:</w:t>
      </w:r>
    </w:p>
    <w:p w:rsidR="00000000" w:rsidDel="00000000" w:rsidP="00000000" w:rsidRDefault="00000000" w:rsidRPr="00000000" w14:paraId="000001F3">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u svrhu sprječavanja širenja požara i/ili dima unutar i na susjedne građevine, građevina mora biti izgrađena u skladu s Pravilnikom o otpornosti na požar i drugim zahtjevima koje građevine moraju zadovoljiti u slučaju požara;</w:t>
      </w:r>
    </w:p>
    <w:p w:rsidR="00000000" w:rsidDel="00000000" w:rsidP="00000000" w:rsidRDefault="00000000" w:rsidRPr="00000000" w14:paraId="000001F4">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potrebno je projektirati građevine na sigurnosnoj udaljenosti od susjednih građevina;</w:t>
      </w:r>
    </w:p>
    <w:p w:rsidR="00000000" w:rsidDel="00000000" w:rsidP="00000000" w:rsidRDefault="00000000" w:rsidRPr="00000000" w14:paraId="000001F5">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kod građevina sa malim požarnim opterećenjem kod kojih je završni (zabatni) zid udaljen manje od 3 m od susjedne građevine (postojeće ili planirane) potrebno je spriječiti širenje požara na susjedne građevine izgradnjom požarnog zida;</w:t>
      </w:r>
    </w:p>
    <w:p w:rsidR="00000000" w:rsidDel="00000000" w:rsidP="00000000" w:rsidRDefault="00000000" w:rsidRPr="00000000" w14:paraId="000001F6">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umjesto požarnog zida mogu se izvesti vanjski zidovi koji tada moraju imati istu otpornost na požar koju bi imao požarni zid, a eventualni otvori u vanjskim zidovima moraju imati otpornost na požar kao i vanjski zidovi;</w:t>
      </w:r>
    </w:p>
    <w:p w:rsidR="00000000" w:rsidDel="00000000" w:rsidP="00000000" w:rsidRDefault="00000000" w:rsidRPr="00000000" w14:paraId="000001F7">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kad je jedna od susjednih građevina sa srednjim ili velikim požarnim opterećenjem, međusobnu sigurnosnu udaljenost potrebno je odrediti proračunom;</w:t>
      </w:r>
    </w:p>
    <w:p w:rsidR="00000000" w:rsidDel="00000000" w:rsidP="00000000" w:rsidRDefault="00000000" w:rsidRPr="00000000" w14:paraId="000001F8">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građevina mora imati vatrogasni pristup prema posebnim propisima radi omogućavanja spašavanja osoba iz građevina i gašenja požara;</w:t>
      </w:r>
    </w:p>
    <w:p w:rsidR="00000000" w:rsidDel="00000000" w:rsidP="00000000" w:rsidRDefault="00000000" w:rsidRPr="00000000" w14:paraId="000001F9">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u slučaju planiranja skladišta i postrojenja zapaljivih tekućina i plinova te eksploziva, pridržavati se važećih posebnih propisa;</w:t>
      </w:r>
    </w:p>
    <w:p w:rsidR="00000000" w:rsidDel="00000000" w:rsidP="00000000" w:rsidRDefault="00000000" w:rsidRPr="00000000" w14:paraId="000001FA">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kod gradnje i projektiranja srednjih i velikih garaža obvezno primijeniti austrijske smjernice TRVB N106 za zaštitu od požara u srednjim i velikim garažama, koji se koriste u nedostatku domaćih smjernica kao pravilo tehničke prakse, a temeljem članka 2. stavka 1. Zakona o zaštiti od požara;</w:t>
      </w:r>
    </w:p>
    <w:p w:rsidR="00000000" w:rsidDel="00000000" w:rsidP="00000000" w:rsidRDefault="00000000" w:rsidRPr="00000000" w14:paraId="000001FB">
      <w:pPr>
        <w:numPr>
          <w:ilvl w:val="0"/>
          <w:numId w:val="22"/>
        </w:numPr>
        <w:spacing w:after="30" w:line="240" w:lineRule="auto"/>
        <w:ind w:left="708.6614173228347" w:right="11.999999999999318" w:hanging="283.46456692913375"/>
        <w:jc w:val="both"/>
        <w:rPr>
          <w:sz w:val="20"/>
          <w:szCs w:val="20"/>
        </w:rPr>
      </w:pPr>
      <w:r w:rsidDel="00000000" w:rsidR="00000000" w:rsidRPr="00000000">
        <w:rPr>
          <w:sz w:val="20"/>
          <w:szCs w:val="20"/>
          <w:rtl w:val="0"/>
        </w:rPr>
        <w:t xml:space="preserve">kod gradnje i projektiranja visokih objekata obvezno primijeniti Pravilnik o tehničkim normativima za zaštitu visokih objekata od požara, a koji se primjenjuje temeljem Zakona o tehničkim zahtjevima za proizvode i ocjeni sukladnosti</w:t>
      </w:r>
    </w:p>
    <w:p w:rsidR="00000000" w:rsidDel="00000000" w:rsidP="00000000" w:rsidRDefault="00000000" w:rsidRPr="00000000" w14:paraId="000001FC">
      <w:pPr>
        <w:numPr>
          <w:ilvl w:val="0"/>
          <w:numId w:val="22"/>
        </w:numPr>
        <w:spacing w:after="160" w:line="240" w:lineRule="auto"/>
        <w:ind w:left="708.6614173228347" w:right="11.999999999999318" w:hanging="283.46456692913375"/>
        <w:jc w:val="both"/>
        <w:rPr>
          <w:sz w:val="20"/>
          <w:szCs w:val="20"/>
        </w:rPr>
      </w:pPr>
      <w:r w:rsidDel="00000000" w:rsidR="00000000" w:rsidRPr="00000000">
        <w:rPr>
          <w:sz w:val="20"/>
          <w:szCs w:val="20"/>
          <w:rtl w:val="0"/>
        </w:rPr>
        <w:t xml:space="preserve">za gradnju građevina na mjestima i trasama kuda prolaze dalekovodi potrebno je utvrđivanje uvjeta, suglasnosti i mišljenja od strane nadležnog tijela i pravnih osoba s javnim ovlastima.</w:t>
      </w:r>
    </w:p>
    <w:p w:rsidR="00000000" w:rsidDel="00000000" w:rsidP="00000000" w:rsidRDefault="00000000" w:rsidRPr="00000000" w14:paraId="000001FD">
      <w:pPr>
        <w:numPr>
          <w:ilvl w:val="0"/>
          <w:numId w:val="48"/>
        </w:numPr>
        <w:spacing w:after="160" w:line="240" w:lineRule="auto"/>
        <w:ind w:left="360" w:right="11.999999999999318" w:hanging="360"/>
        <w:jc w:val="both"/>
        <w:rPr>
          <w:sz w:val="20"/>
          <w:szCs w:val="20"/>
        </w:rPr>
      </w:pPr>
      <w:r w:rsidDel="00000000" w:rsidR="00000000" w:rsidRPr="00000000">
        <w:rPr>
          <w:sz w:val="20"/>
          <w:szCs w:val="20"/>
          <w:rtl w:val="0"/>
        </w:rPr>
        <w:t xml:space="preserve">Prilikom gradnje ili rekonstrukcije vodoopskrbnih mreža potrebno je predvidjeti unutarnju i vanjsku hidrantsku mrežu prema Pravilniku o hidrantskoj mreži za gašenje požara. Isto se osobito odnosi na zaštićene dijelove prirode, za koje je potrebno donijeti procjene ugroženosti i planove zaštite sukladno posebnim propisima i na iste zatražiti suglasnost nadležnog tijela, što je potrebno planirati na šumskim i poljoprivrednim područjima koja neposredno okružuju gradska naselja, da se tijekom požarne sezone onemogući zahvaćanje istih s otvorenih prostora.  Na ovim površinama je potrebno predvidjeti provođenje svih preventivnih mjera zaštite od požara, sukladno važećim propisima, uvažavajući specifičnosti Županije.</w:t>
      </w:r>
    </w:p>
    <w:p w:rsidR="00000000" w:rsidDel="00000000" w:rsidP="00000000" w:rsidRDefault="00000000" w:rsidRPr="00000000" w14:paraId="000001FE">
      <w:pPr>
        <w:pStyle w:val="Heading3"/>
        <w:keepNext w:val="1"/>
        <w:keepLines w:val="1"/>
        <w:pageBreakBefore w:val="0"/>
        <w:widowControl w:val="1"/>
        <w:numPr>
          <w:ilvl w:val="2"/>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2p2csry" w:id="28"/>
      <w:bookmarkEnd w:id="28"/>
      <w:r w:rsidDel="00000000" w:rsidR="00000000" w:rsidRPr="00000000">
        <w:rPr>
          <w:b w:val="1"/>
          <w:color w:val="674ea7"/>
          <w:sz w:val="22"/>
          <w:szCs w:val="22"/>
          <w:rtl w:val="0"/>
        </w:rPr>
        <w:t xml:space="preserve">Zaštita od poplava i zaštita podzemnih voda</w:t>
      </w:r>
      <w:r w:rsidDel="00000000" w:rsidR="00000000" w:rsidRPr="00000000">
        <w:rPr>
          <w:rtl w:val="0"/>
        </w:rPr>
      </w:r>
    </w:p>
    <w:p w:rsidR="00000000" w:rsidDel="00000000" w:rsidP="00000000" w:rsidRDefault="00000000" w:rsidRPr="00000000" w14:paraId="000001FF">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200">
      <w:pPr>
        <w:pageBreakBefore w:val="0"/>
        <w:numPr>
          <w:ilvl w:val="0"/>
          <w:numId w:val="40"/>
        </w:numPr>
        <w:spacing w:after="200" w:line="240" w:lineRule="auto"/>
        <w:ind w:left="360" w:right="11.999999999999318" w:hanging="360"/>
        <w:jc w:val="both"/>
        <w:rPr>
          <w:color w:val="000000"/>
          <w:sz w:val="20"/>
          <w:szCs w:val="20"/>
        </w:rPr>
      </w:pPr>
      <w:r w:rsidDel="00000000" w:rsidR="00000000" w:rsidRPr="00000000">
        <w:rPr>
          <w:sz w:val="20"/>
          <w:szCs w:val="20"/>
          <w:rtl w:val="0"/>
        </w:rPr>
        <w:t xml:space="preserve">Zaštita od štetnog djelovanja voda na području obuhvata Plana osigurava se planskim mjerama te postupkom projektiranja i gradnje kojima se sprječava ili umanjuje nastajanje šteta od oborinskih voda, bujica i poplava.</w:t>
      </w:r>
      <w:r w:rsidDel="00000000" w:rsidR="00000000" w:rsidRPr="00000000">
        <w:rPr>
          <w:rtl w:val="0"/>
        </w:rPr>
      </w:r>
    </w:p>
    <w:p w:rsidR="00000000" w:rsidDel="00000000" w:rsidP="00000000" w:rsidRDefault="00000000" w:rsidRPr="00000000" w14:paraId="0000020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Oborinske vode sa svih izgrađenih površina unutar obuhvata Plana prikupljaju se u oborinsku kanalizaciju, a oborinske vode s krovova građevina mogu se prikupljati uz pročišćavanje i spremati u posebne spremnike te se koristiti kao tehnološka voda odnosno kao alternativni izvor pitke vode.</w:t>
      </w:r>
    </w:p>
    <w:p w:rsidR="00000000" w:rsidDel="00000000" w:rsidP="00000000" w:rsidRDefault="00000000" w:rsidRPr="00000000" w14:paraId="00000202">
      <w:pPr>
        <w:pageBreakBefore w:val="0"/>
        <w:numPr>
          <w:ilvl w:val="0"/>
          <w:numId w:val="40"/>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Posebnu pažnju treba posvetiti zaštiti podzemnih voda za što je neophodno izgraditi sustav vodonepropusne kanalizacije.</w:t>
      </w:r>
      <w:r w:rsidDel="00000000" w:rsidR="00000000" w:rsidRPr="00000000">
        <w:rPr>
          <w:rtl w:val="0"/>
        </w:rPr>
      </w:r>
    </w:p>
    <w:p w:rsidR="00000000" w:rsidDel="00000000" w:rsidP="00000000" w:rsidRDefault="00000000" w:rsidRPr="00000000" w14:paraId="00000203">
      <w:pPr>
        <w:pStyle w:val="Heading3"/>
        <w:keepNext w:val="1"/>
        <w:keepLines w:val="1"/>
        <w:pageBreakBefore w:val="0"/>
        <w:widowControl w:val="1"/>
        <w:numPr>
          <w:ilvl w:val="2"/>
          <w:numId w:val="8"/>
        </w:numPr>
        <w:pBdr>
          <w:top w:space="0" w:sz="0" w:val="nil"/>
          <w:left w:space="0" w:sz="0" w:val="nil"/>
          <w:bottom w:space="0" w:sz="0" w:val="nil"/>
          <w:right w:space="0" w:sz="0" w:val="nil"/>
          <w:between w:space="0" w:sz="0" w:val="nil"/>
        </w:pBdr>
        <w:shd w:fill="auto" w:val="clear"/>
        <w:spacing w:after="200" w:before="0" w:line="240" w:lineRule="auto"/>
        <w:ind w:left="720" w:right="11.999999999999318" w:hanging="360"/>
        <w:jc w:val="both"/>
        <w:rPr/>
      </w:pPr>
      <w:bookmarkStart w:colFirst="0" w:colLast="0" w:name="_147n2zr" w:id="29"/>
      <w:bookmarkEnd w:id="29"/>
      <w:r w:rsidDel="00000000" w:rsidR="00000000" w:rsidRPr="00000000">
        <w:rPr>
          <w:b w:val="1"/>
          <w:color w:val="674ea7"/>
          <w:sz w:val="22"/>
          <w:szCs w:val="22"/>
          <w:rtl w:val="0"/>
        </w:rPr>
        <w:t xml:space="preserve">Zaštita od potresa</w:t>
      </w:r>
      <w:r w:rsidDel="00000000" w:rsidR="00000000" w:rsidRPr="00000000">
        <w:rPr>
          <w:rtl w:val="0"/>
        </w:rPr>
      </w:r>
    </w:p>
    <w:p w:rsidR="00000000" w:rsidDel="00000000" w:rsidP="00000000" w:rsidRDefault="00000000" w:rsidRPr="00000000" w14:paraId="00000204">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160" w:before="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205">
      <w:pPr>
        <w:pageBreakBefore w:val="0"/>
        <w:numPr>
          <w:ilvl w:val="0"/>
          <w:numId w:val="52"/>
        </w:numPr>
        <w:spacing w:after="160" w:line="240" w:lineRule="auto"/>
        <w:ind w:left="360" w:right="11.999999999999318" w:hanging="360"/>
        <w:jc w:val="both"/>
        <w:rPr>
          <w:color w:val="000000"/>
          <w:sz w:val="20"/>
          <w:szCs w:val="20"/>
        </w:rPr>
      </w:pPr>
      <w:r w:rsidDel="00000000" w:rsidR="00000000" w:rsidRPr="00000000">
        <w:rPr>
          <w:sz w:val="20"/>
          <w:szCs w:val="20"/>
          <w:rtl w:val="0"/>
        </w:rPr>
        <w:t xml:space="preserve">Prostor obuhvata Plana prema seizmičkim kartama za povratni period od 500 godina nalazi se u zoni VII° seizmičnosti (po MCS).</w:t>
      </w:r>
      <w:r w:rsidDel="00000000" w:rsidR="00000000" w:rsidRPr="00000000">
        <w:rPr>
          <w:rtl w:val="0"/>
        </w:rPr>
      </w:r>
    </w:p>
    <w:p w:rsidR="00000000" w:rsidDel="00000000" w:rsidP="00000000" w:rsidRDefault="00000000" w:rsidRPr="00000000" w14:paraId="00000206">
      <w:pPr>
        <w:pageBreakBefore w:val="0"/>
        <w:numPr>
          <w:ilvl w:val="0"/>
          <w:numId w:val="52"/>
        </w:numPr>
        <w:spacing w:after="60" w:line="240" w:lineRule="auto"/>
        <w:ind w:left="360" w:right="11.999999999999318" w:hanging="360"/>
        <w:jc w:val="both"/>
        <w:rPr>
          <w:color w:val="000000"/>
          <w:sz w:val="20"/>
          <w:szCs w:val="20"/>
        </w:rPr>
      </w:pPr>
      <w:r w:rsidDel="00000000" w:rsidR="00000000" w:rsidRPr="00000000">
        <w:rPr>
          <w:sz w:val="20"/>
          <w:szCs w:val="20"/>
          <w:rtl w:val="0"/>
        </w:rPr>
        <w:t xml:space="preserve">Sve građevine moraju biti dimenzionirane najmanje na očekivani intenzitet potresa u skladu sa zakonskom regulativom za protupotresnu izgradnju. Pri projektiranju svih građevina planiranih za izgradnju potrebno je provesti:</w:t>
      </w:r>
      <w:r w:rsidDel="00000000" w:rsidR="00000000" w:rsidRPr="00000000">
        <w:rPr>
          <w:rtl w:val="0"/>
        </w:rPr>
      </w:r>
    </w:p>
    <w:p w:rsidR="00000000" w:rsidDel="00000000" w:rsidP="00000000" w:rsidRDefault="00000000" w:rsidRPr="00000000" w14:paraId="00000207">
      <w:pPr>
        <w:pageBreakBefore w:val="0"/>
        <w:numPr>
          <w:ilvl w:val="0"/>
          <w:numId w:val="3"/>
        </w:numPr>
        <w:spacing w:after="30" w:line="240" w:lineRule="auto"/>
        <w:ind w:left="734.4" w:right="14.399999999999999" w:hanging="158.39999999999998"/>
        <w:jc w:val="both"/>
        <w:rPr>
          <w:sz w:val="20"/>
          <w:szCs w:val="20"/>
        </w:rPr>
      </w:pPr>
      <w:r w:rsidDel="00000000" w:rsidR="00000000" w:rsidRPr="00000000">
        <w:rPr>
          <w:sz w:val="20"/>
          <w:szCs w:val="20"/>
          <w:rtl w:val="0"/>
        </w:rPr>
        <w:t xml:space="preserve">Mjere koje omogućuju lokaliziranje i ograničavanje dometa posljedica prirodnih opasnosti potresa:</w:t>
      </w:r>
      <w:r w:rsidDel="00000000" w:rsidR="00000000" w:rsidRPr="00000000">
        <w:rPr>
          <w:rtl w:val="0"/>
        </w:rPr>
      </w:r>
    </w:p>
    <w:p w:rsidR="00000000" w:rsidDel="00000000" w:rsidP="00000000" w:rsidRDefault="00000000" w:rsidRPr="00000000" w14:paraId="00000208">
      <w:pPr>
        <w:pageBreakBefore w:val="0"/>
        <w:numPr>
          <w:ilvl w:val="1"/>
          <w:numId w:val="3"/>
        </w:numPr>
        <w:spacing w:after="30" w:line="240" w:lineRule="auto"/>
        <w:ind w:left="1324.8" w:right="14.399999999999999" w:hanging="244.7999999999999"/>
        <w:jc w:val="both"/>
        <w:rPr>
          <w:sz w:val="20"/>
          <w:szCs w:val="20"/>
        </w:rPr>
      </w:pPr>
      <w:r w:rsidDel="00000000" w:rsidR="00000000" w:rsidRPr="00000000">
        <w:rPr>
          <w:sz w:val="20"/>
          <w:szCs w:val="20"/>
          <w:rtl w:val="0"/>
        </w:rPr>
        <w:t xml:space="preserve">proračun povredivosti fizičkih struktura (domet ruševina, širina prometnica), sukladno posebnom propisu (Pravilniku) koji regulira mjere zaštite od elementarnih nepogoda i ratnih opasnosti u prostornom planiranju i uređivanju prostora</w:t>
      </w:r>
      <w:r w:rsidDel="00000000" w:rsidR="00000000" w:rsidRPr="00000000">
        <w:rPr>
          <w:rtl w:val="0"/>
        </w:rPr>
      </w:r>
    </w:p>
    <w:p w:rsidR="00000000" w:rsidDel="00000000" w:rsidP="00000000" w:rsidRDefault="00000000" w:rsidRPr="00000000" w14:paraId="00000209">
      <w:pPr>
        <w:pageBreakBefore w:val="0"/>
        <w:numPr>
          <w:ilvl w:val="0"/>
          <w:numId w:val="3"/>
        </w:numPr>
        <w:spacing w:after="30" w:line="240" w:lineRule="auto"/>
        <w:ind w:left="734.4" w:right="14.399999999999999" w:hanging="158.39999999999998"/>
        <w:jc w:val="both"/>
        <w:rPr>
          <w:sz w:val="20"/>
          <w:szCs w:val="20"/>
        </w:rPr>
      </w:pPr>
      <w:r w:rsidDel="00000000" w:rsidR="00000000" w:rsidRPr="00000000">
        <w:rPr>
          <w:sz w:val="20"/>
          <w:szCs w:val="20"/>
          <w:rtl w:val="0"/>
        </w:rPr>
        <w:t xml:space="preserve">Mjere koje omogućavaju učinkovitije provođenje mjera civilne zaštite (evakuacija i zbrinjavanje stanovništva-zaposlenika-gostiju i materijalnih dobara):</w:t>
      </w:r>
      <w:r w:rsidDel="00000000" w:rsidR="00000000" w:rsidRPr="00000000">
        <w:rPr>
          <w:rtl w:val="0"/>
        </w:rPr>
      </w:r>
    </w:p>
    <w:p w:rsidR="00000000" w:rsidDel="00000000" w:rsidP="00000000" w:rsidRDefault="00000000" w:rsidRPr="00000000" w14:paraId="0000020A">
      <w:pPr>
        <w:pageBreakBefore w:val="0"/>
        <w:numPr>
          <w:ilvl w:val="1"/>
          <w:numId w:val="3"/>
        </w:numPr>
        <w:spacing w:after="30" w:line="240" w:lineRule="auto"/>
        <w:ind w:left="1324.8" w:right="14.399999999999999" w:hanging="244.7999999999999"/>
        <w:jc w:val="both"/>
        <w:rPr>
          <w:sz w:val="20"/>
          <w:szCs w:val="20"/>
        </w:rPr>
      </w:pPr>
      <w:r w:rsidDel="00000000" w:rsidR="00000000" w:rsidRPr="00000000">
        <w:rPr>
          <w:sz w:val="20"/>
          <w:szCs w:val="20"/>
          <w:rtl w:val="0"/>
        </w:rPr>
        <w:t xml:space="preserve">način uzbunjivanja i obavješćivanja stanovništva-uposlenika-gostiju, sukladno Zakonu koji regulira sustav civilne zaštite i posebnom propisu (Pravilniku) koji regulira postupak uzbunjivanja stanovništva</w:t>
      </w:r>
    </w:p>
    <w:p w:rsidR="00000000" w:rsidDel="00000000" w:rsidP="00000000" w:rsidRDefault="00000000" w:rsidRPr="00000000" w14:paraId="0000020B">
      <w:pPr>
        <w:pageBreakBefore w:val="0"/>
        <w:numPr>
          <w:ilvl w:val="1"/>
          <w:numId w:val="3"/>
        </w:numPr>
        <w:spacing w:after="160" w:line="240" w:lineRule="auto"/>
        <w:ind w:left="1324.8" w:right="14.399999999999999" w:hanging="244.7999999999999"/>
        <w:jc w:val="both"/>
        <w:rPr>
          <w:sz w:val="20"/>
          <w:szCs w:val="20"/>
        </w:rPr>
      </w:pPr>
      <w:r w:rsidDel="00000000" w:rsidR="00000000" w:rsidRPr="00000000">
        <w:rPr>
          <w:sz w:val="20"/>
          <w:szCs w:val="20"/>
          <w:rtl w:val="0"/>
        </w:rPr>
        <w:t xml:space="preserve">kartografski prikaz puteva evakuacije ili drugi način zbrinjavanja stanovništva-zaposlenika-gostiju, kao i materijalnih dobara</w:t>
      </w:r>
      <w:r w:rsidDel="00000000" w:rsidR="00000000" w:rsidRPr="00000000">
        <w:rPr>
          <w:rtl w:val="0"/>
        </w:rPr>
      </w:r>
    </w:p>
    <w:p w:rsidR="00000000" w:rsidDel="00000000" w:rsidP="00000000" w:rsidRDefault="00000000" w:rsidRPr="00000000" w14:paraId="0000020C">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60" w:before="0" w:line="240" w:lineRule="auto"/>
        <w:ind w:left="360" w:right="11.999999999999318" w:hanging="360"/>
        <w:jc w:val="both"/>
        <w:rPr>
          <w:sz w:val="20"/>
          <w:szCs w:val="20"/>
        </w:rPr>
      </w:pPr>
      <w:r w:rsidDel="00000000" w:rsidR="00000000" w:rsidRPr="00000000">
        <w:rPr>
          <w:sz w:val="20"/>
          <w:szCs w:val="20"/>
          <w:rtl w:val="0"/>
        </w:rPr>
        <w:t xml:space="preserve">Zahtjevi zaštite od prirodnih i drugih nesreća trebaju biti sukladni posebnim propisima koji reguliraju sustav civilne zaštite, mjere zaštite od elementarnih nepogoda i ratnih opasnosti u prostornom planiranju i uređivanju prostora te postupke uzbunjivanja stanovništva.</w:t>
      </w:r>
    </w:p>
    <w:p w:rsidR="00000000" w:rsidDel="00000000" w:rsidP="00000000" w:rsidRDefault="00000000" w:rsidRPr="00000000" w14:paraId="0000020D">
      <w:pPr>
        <w:pStyle w:val="Heading3"/>
        <w:numPr>
          <w:ilvl w:val="2"/>
          <w:numId w:val="8"/>
        </w:numPr>
        <w:ind w:left="720" w:hanging="360"/>
        <w:rPr>
          <w:b w:val="1"/>
          <w:color w:val="674ea7"/>
        </w:rPr>
      </w:pPr>
      <w:bookmarkStart w:colFirst="0" w:colLast="0" w:name="_3o7alnk" w:id="30"/>
      <w:bookmarkEnd w:id="30"/>
      <w:r w:rsidDel="00000000" w:rsidR="00000000" w:rsidRPr="00000000">
        <w:rPr>
          <w:rtl w:val="0"/>
        </w:rPr>
        <w:t xml:space="preserve">Mjere sklanjanja, uzbunjivanja i obavješćivanja stanovništva</w:t>
      </w:r>
      <w:r w:rsidDel="00000000" w:rsidR="00000000" w:rsidRPr="00000000">
        <w:rPr>
          <w:rtl w:val="0"/>
        </w:rPr>
      </w:r>
    </w:p>
    <w:p w:rsidR="00000000" w:rsidDel="00000000" w:rsidP="00000000" w:rsidRDefault="00000000" w:rsidRPr="00000000" w14:paraId="0000020E">
      <w:pPr>
        <w:numPr>
          <w:ilvl w:val="0"/>
          <w:numId w:val="47"/>
        </w:numPr>
        <w:spacing w:after="160" w:line="240" w:lineRule="auto"/>
        <w:ind w:left="720" w:right="11.999999999999318" w:hanging="360"/>
        <w:jc w:val="center"/>
        <w:rPr/>
      </w:pPr>
      <w:r w:rsidDel="00000000" w:rsidR="00000000" w:rsidRPr="00000000">
        <w:rPr>
          <w:rtl w:val="0"/>
        </w:rPr>
      </w:r>
    </w:p>
    <w:p w:rsidR="00000000" w:rsidDel="00000000" w:rsidP="00000000" w:rsidRDefault="00000000" w:rsidRPr="00000000" w14:paraId="0000020F">
      <w:pPr>
        <w:numPr>
          <w:ilvl w:val="0"/>
          <w:numId w:val="42"/>
        </w:numPr>
        <w:spacing w:after="160" w:line="240" w:lineRule="auto"/>
        <w:ind w:left="360" w:right="11.999999999999318" w:hanging="360"/>
        <w:jc w:val="both"/>
        <w:rPr>
          <w:sz w:val="20"/>
          <w:szCs w:val="20"/>
        </w:rPr>
      </w:pPr>
      <w:r w:rsidDel="00000000" w:rsidR="00000000" w:rsidRPr="00000000">
        <w:rPr>
          <w:sz w:val="20"/>
          <w:szCs w:val="20"/>
          <w:rtl w:val="0"/>
        </w:rPr>
        <w:t xml:space="preserve">Način uzbunjivanja i obavješćivanja stanovništva te evakuacija i zbrinjavanje stanovništva i materijalnih resursa odvijati će se sukladno Planu zaštite i spašavanja Grada Metkovića.</w:t>
      </w:r>
    </w:p>
    <w:p w:rsidR="00000000" w:rsidDel="00000000" w:rsidP="00000000" w:rsidRDefault="00000000" w:rsidRPr="00000000" w14:paraId="00000210">
      <w:pPr>
        <w:numPr>
          <w:ilvl w:val="0"/>
          <w:numId w:val="42"/>
        </w:numPr>
        <w:spacing w:after="160" w:line="240" w:lineRule="auto"/>
        <w:ind w:left="360" w:right="11.999999999999318" w:hanging="360"/>
        <w:jc w:val="both"/>
        <w:rPr>
          <w:sz w:val="20"/>
          <w:szCs w:val="20"/>
        </w:rPr>
      </w:pPr>
      <w:r w:rsidDel="00000000" w:rsidR="00000000" w:rsidRPr="00000000">
        <w:rPr>
          <w:sz w:val="20"/>
          <w:szCs w:val="20"/>
          <w:rtl w:val="0"/>
        </w:rPr>
        <w:t xml:space="preserve">Evakuacija unutar obuhvata plana obavljat će se preko interne prometne mreže gospodarske zone širine kolnika 7,0 m. Radi osiguranja pristupa interventnih vozila i omogućavanja evakuacije propisane su visine i udaljenosti građevina od prometnih površina kako bi se spriječilo njihovo rušenje na prometne površine. </w:t>
      </w:r>
    </w:p>
    <w:p w:rsidR="00000000" w:rsidDel="00000000" w:rsidP="00000000" w:rsidRDefault="00000000" w:rsidRPr="00000000" w14:paraId="00000211">
      <w:pPr>
        <w:numPr>
          <w:ilvl w:val="0"/>
          <w:numId w:val="42"/>
        </w:numPr>
        <w:spacing w:after="160" w:line="240" w:lineRule="auto"/>
        <w:ind w:left="360" w:right="11.999999999999318" w:hanging="360"/>
        <w:jc w:val="both"/>
        <w:rPr>
          <w:sz w:val="20"/>
          <w:szCs w:val="20"/>
        </w:rPr>
      </w:pPr>
      <w:r w:rsidDel="00000000" w:rsidR="00000000" w:rsidRPr="00000000">
        <w:rPr>
          <w:sz w:val="20"/>
          <w:szCs w:val="20"/>
          <w:rtl w:val="0"/>
        </w:rPr>
        <w:t xml:space="preserve">Planom su predviđene načelne lokacije sirena za uzbunjivanje.</w:t>
      </w:r>
    </w:p>
    <w:p w:rsidR="00000000" w:rsidDel="00000000" w:rsidP="00000000" w:rsidRDefault="00000000" w:rsidRPr="00000000" w14:paraId="00000212">
      <w:pPr>
        <w:numPr>
          <w:ilvl w:val="0"/>
          <w:numId w:val="42"/>
        </w:numPr>
        <w:spacing w:after="160" w:line="240" w:lineRule="auto"/>
        <w:ind w:left="360" w:right="11.999999999999318" w:hanging="360"/>
        <w:jc w:val="both"/>
        <w:rPr>
          <w:sz w:val="20"/>
          <w:szCs w:val="20"/>
        </w:rPr>
      </w:pPr>
      <w:r w:rsidDel="00000000" w:rsidR="00000000" w:rsidRPr="00000000">
        <w:rPr>
          <w:sz w:val="20"/>
          <w:szCs w:val="20"/>
          <w:rtl w:val="0"/>
        </w:rPr>
        <w:t xml:space="preserve">Ovim planom nije predviđena gradnja jednonamjenskih skloništa.</w:t>
      </w:r>
      <w:r w:rsidDel="00000000" w:rsidR="00000000" w:rsidRPr="00000000">
        <w:rPr>
          <w:rtl w:val="0"/>
        </w:rPr>
      </w:r>
    </w:p>
    <w:sectPr>
      <w:footerReference r:id="rId6" w:type="default"/>
      <w:footerReference r:id="rId7" w:type="first"/>
      <w:pgSz w:h="16834" w:w="11909"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spacing w:after="200" w:lineRule="auto"/>
      <w:ind w:right="11.999999999999318"/>
      <w:rPr/>
    </w:pPr>
    <w:r w:rsidDel="00000000" w:rsidR="00000000" w:rsidRPr="00000000">
      <w:rPr>
        <w:b w:val="1"/>
        <w:color w:val="999999"/>
        <w:sz w:val="16"/>
        <w:szCs w:val="16"/>
        <w:rtl w:val="0"/>
      </w:rPr>
      <w:t xml:space="preserve">A</w:t>
    </w:r>
    <w:r w:rsidDel="00000000" w:rsidR="00000000" w:rsidRPr="00000000">
      <w:rPr>
        <w:color w:val="999999"/>
        <w:sz w:val="16"/>
        <w:szCs w:val="16"/>
        <w:rtl w:val="0"/>
      </w:rPr>
      <w:t xml:space="preserve">KTERACIJA d.o.o</w:t>
    </w:r>
    <w:r w:rsidDel="00000000" w:rsidR="00000000" w:rsidRPr="00000000">
      <w:rPr>
        <w:b w:val="1"/>
        <w:color w:val="999999"/>
        <w:sz w:val="16"/>
        <w:szCs w:val="16"/>
        <w:rtl w:val="0"/>
      </w:rPr>
      <w:tab/>
      <w:tab/>
      <w:tab/>
      <w:tab/>
      <w:tab/>
      <w:tab/>
    </w:r>
    <w:r w:rsidDel="00000000" w:rsidR="00000000" w:rsidRPr="00000000">
      <w:rPr>
        <w:sz w:val="20"/>
        <w:szCs w:val="20"/>
        <w:rtl w:val="0"/>
      </w:rPr>
      <w:tab/>
      <w:tab/>
      <w:tab/>
      <w:tab/>
      <w:tab/>
    </w:r>
    <w:r w:rsidDel="00000000" w:rsidR="00000000" w:rsidRPr="00000000">
      <w:rPr>
        <w:b w:val="1"/>
        <w:color w:val="999999"/>
        <w:sz w:val="16"/>
        <w:szCs w:val="16"/>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right"/>
      <w:pPr>
        <w:ind w:left="734.4" w:hanging="158.39999999999998"/>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right"/>
      <w:pPr>
        <w:ind w:left="540" w:hanging="360"/>
      </w:pPr>
      <w:rPr>
        <w:u w:val="none"/>
      </w:rPr>
    </w:lvl>
    <w:lvl w:ilvl="1">
      <w:start w:val="1"/>
      <w:numFmt w:val="decimal"/>
      <w:lvlText w:val="%1.%2."/>
      <w:lvlJc w:val="right"/>
      <w:pPr>
        <w:ind w:left="540" w:hanging="18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720" w:hanging="288.00000000000006"/>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4"/>
      <w:numFmt w:val="decimal"/>
      <w:lvlText w:val="Članak %1."/>
      <w:lvlJc w:val="left"/>
      <w:pPr>
        <w:ind w:left="720" w:hanging="360"/>
      </w:pPr>
      <w:rPr>
        <w:b w:val="1"/>
        <w:sz w:val="20"/>
        <w:szCs w:val="20"/>
        <w:u w:val="none"/>
      </w:rPr>
    </w:lvl>
    <w:lvl w:ilvl="1">
      <w:start w:val="1"/>
      <w:numFmt w:val="lowerLetter"/>
      <w:lvlText w:val="Članak %2."/>
      <w:lvlJc w:val="left"/>
      <w:pPr>
        <w:ind w:left="1440" w:hanging="360"/>
      </w:pPr>
      <w:rPr>
        <w:u w:val="none"/>
      </w:rPr>
    </w:lvl>
    <w:lvl w:ilvl="2">
      <w:start w:val="1"/>
      <w:numFmt w:val="lowerRoman"/>
      <w:lvlText w:val="Članak %3."/>
      <w:lvlJc w:val="right"/>
      <w:pPr>
        <w:ind w:left="2160" w:hanging="360"/>
      </w:pPr>
      <w:rPr>
        <w:u w:val="none"/>
      </w:rPr>
    </w:lvl>
    <w:lvl w:ilvl="3">
      <w:start w:val="1"/>
      <w:numFmt w:val="decimal"/>
      <w:lvlText w:val="Članak %4."/>
      <w:lvlJc w:val="left"/>
      <w:pPr>
        <w:ind w:left="2880" w:hanging="360"/>
      </w:pPr>
      <w:rPr>
        <w:u w:val="none"/>
      </w:rPr>
    </w:lvl>
    <w:lvl w:ilvl="4">
      <w:start w:val="1"/>
      <w:numFmt w:val="lowerLetter"/>
      <w:lvlText w:val="Članak %5."/>
      <w:lvlJc w:val="left"/>
      <w:pPr>
        <w:ind w:left="3600" w:hanging="360"/>
      </w:pPr>
      <w:rPr>
        <w:u w:val="none"/>
      </w:rPr>
    </w:lvl>
    <w:lvl w:ilvl="5">
      <w:start w:val="1"/>
      <w:numFmt w:val="lowerRoman"/>
      <w:lvlText w:val="Članak %6."/>
      <w:lvlJc w:val="right"/>
      <w:pPr>
        <w:ind w:left="4320" w:hanging="360"/>
      </w:pPr>
      <w:rPr>
        <w:u w:val="none"/>
      </w:rPr>
    </w:lvl>
    <w:lvl w:ilvl="6">
      <w:start w:val="1"/>
      <w:numFmt w:val="decimal"/>
      <w:lvlText w:val="Članak %7."/>
      <w:lvlJc w:val="left"/>
      <w:pPr>
        <w:ind w:left="5040" w:hanging="360"/>
      </w:pPr>
      <w:rPr>
        <w:u w:val="none"/>
      </w:rPr>
    </w:lvl>
    <w:lvl w:ilvl="7">
      <w:start w:val="1"/>
      <w:numFmt w:val="lowerLetter"/>
      <w:lvlText w:val="Članak %8."/>
      <w:lvlJc w:val="left"/>
      <w:pPr>
        <w:ind w:left="5760" w:hanging="360"/>
      </w:pPr>
      <w:rPr>
        <w:u w:val="none"/>
      </w:rPr>
    </w:lvl>
    <w:lvl w:ilvl="8">
      <w:start w:val="1"/>
      <w:numFmt w:val="lowerRoman"/>
      <w:lvlText w:val="Članak %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h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00" w:before="200" w:line="240" w:lineRule="auto"/>
      <w:ind w:left="630" w:right="11.999999999999318" w:hanging="450"/>
      <w:jc w:val="both"/>
    </w:pPr>
    <w:rPr>
      <w:b w:val="1"/>
      <w:color w:val="674ea7"/>
      <w:sz w:val="24"/>
      <w:szCs w:val="24"/>
    </w:rPr>
  </w:style>
  <w:style w:type="paragraph" w:styleId="Heading2">
    <w:name w:val="heading 2"/>
    <w:basedOn w:val="Normal"/>
    <w:next w:val="Normal"/>
    <w:pPr>
      <w:keepNext w:val="1"/>
      <w:keepLines w:val="1"/>
      <w:spacing w:after="200" w:line="240" w:lineRule="auto"/>
      <w:ind w:left="630" w:right="11.999999999999318" w:hanging="270"/>
    </w:pPr>
    <w:rPr>
      <w:b w:val="1"/>
      <w:color w:val="674ea7"/>
    </w:rPr>
  </w:style>
  <w:style w:type="paragraph" w:styleId="Heading3">
    <w:name w:val="heading 3"/>
    <w:basedOn w:val="Normal"/>
    <w:next w:val="Normal"/>
    <w:pPr>
      <w:keepNext w:val="1"/>
      <w:keepLines w:val="1"/>
      <w:spacing w:after="200" w:line="240" w:lineRule="auto"/>
      <w:ind w:left="630" w:right="11.999999999999318" w:hanging="90"/>
      <w:jc w:val="both"/>
    </w:pPr>
    <w:rPr>
      <w:b w:val="1"/>
      <w:color w:val="674ea7"/>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